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D0C6" w14:textId="77777777" w:rsidR="00AD14BA" w:rsidRDefault="00AD14BA" w:rsidP="00AD14BA">
      <w:pPr>
        <w:spacing w:line="240" w:lineRule="auto"/>
        <w:contextualSpacing/>
        <w:jc w:val="center"/>
        <w:rPr>
          <w:b/>
          <w:sz w:val="28"/>
          <w:szCs w:val="28"/>
        </w:rPr>
      </w:pPr>
      <w:r>
        <w:rPr>
          <w:b/>
          <w:sz w:val="28"/>
          <w:szCs w:val="28"/>
        </w:rPr>
        <w:t>Bayport Marina Association</w:t>
      </w:r>
    </w:p>
    <w:p w14:paraId="03E92475" w14:textId="77777777" w:rsidR="00AD14BA" w:rsidRDefault="00AD14BA" w:rsidP="004379E9">
      <w:pPr>
        <w:spacing w:line="240" w:lineRule="auto"/>
        <w:contextualSpacing/>
        <w:jc w:val="center"/>
        <w:rPr>
          <w:b/>
          <w:sz w:val="28"/>
          <w:szCs w:val="28"/>
        </w:rPr>
      </w:pPr>
      <w:r>
        <w:rPr>
          <w:b/>
          <w:sz w:val="28"/>
          <w:szCs w:val="28"/>
        </w:rPr>
        <w:t>Board of Directors Meeting Minutes</w:t>
      </w:r>
    </w:p>
    <w:p w14:paraId="22285EE4" w14:textId="152079E3" w:rsidR="00AD14BA" w:rsidRDefault="00585EE6" w:rsidP="00AD14BA">
      <w:pPr>
        <w:spacing w:line="240" w:lineRule="auto"/>
        <w:contextualSpacing/>
        <w:jc w:val="center"/>
        <w:rPr>
          <w:b/>
          <w:sz w:val="28"/>
          <w:szCs w:val="28"/>
        </w:rPr>
      </w:pPr>
      <w:r>
        <w:rPr>
          <w:b/>
          <w:sz w:val="28"/>
          <w:szCs w:val="28"/>
        </w:rPr>
        <w:t>May 19</w:t>
      </w:r>
      <w:r w:rsidR="00767498">
        <w:rPr>
          <w:b/>
          <w:sz w:val="28"/>
          <w:szCs w:val="28"/>
        </w:rPr>
        <w:t>, 202</w:t>
      </w:r>
      <w:r w:rsidR="0031539C">
        <w:rPr>
          <w:b/>
          <w:sz w:val="28"/>
          <w:szCs w:val="28"/>
        </w:rPr>
        <w:t>2</w:t>
      </w:r>
    </w:p>
    <w:p w14:paraId="01CD2820"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685"/>
        <w:gridCol w:w="1005"/>
        <w:gridCol w:w="1170"/>
        <w:gridCol w:w="1080"/>
      </w:tblGrid>
      <w:tr w:rsidR="00AD14BA" w14:paraId="3FB822EE" w14:textId="77777777" w:rsidTr="0077374B">
        <w:trPr>
          <w:trHeight w:val="350"/>
          <w:jc w:val="center"/>
        </w:trPr>
        <w:tc>
          <w:tcPr>
            <w:tcW w:w="3685" w:type="dxa"/>
            <w:tcBorders>
              <w:top w:val="single" w:sz="4" w:space="0" w:color="auto"/>
              <w:left w:val="single" w:sz="4" w:space="0" w:color="auto"/>
              <w:bottom w:val="single" w:sz="4" w:space="0" w:color="auto"/>
              <w:right w:val="single" w:sz="4" w:space="0" w:color="auto"/>
            </w:tcBorders>
            <w:hideMark/>
          </w:tcPr>
          <w:p w14:paraId="3688F831" w14:textId="77777777" w:rsidR="00AD14BA" w:rsidRDefault="00AD14BA">
            <w:pPr>
              <w:spacing w:after="255"/>
              <w:contextualSpacing/>
              <w:jc w:val="center"/>
              <w:rPr>
                <w:b/>
                <w:sz w:val="20"/>
                <w:szCs w:val="20"/>
              </w:rPr>
            </w:pPr>
            <w:r>
              <w:rPr>
                <w:b/>
                <w:sz w:val="20"/>
                <w:szCs w:val="20"/>
              </w:rPr>
              <w:t>Member</w:t>
            </w:r>
          </w:p>
        </w:tc>
        <w:tc>
          <w:tcPr>
            <w:tcW w:w="1005" w:type="dxa"/>
            <w:tcBorders>
              <w:top w:val="single" w:sz="4" w:space="0" w:color="auto"/>
              <w:left w:val="single" w:sz="4" w:space="0" w:color="auto"/>
              <w:bottom w:val="single" w:sz="4" w:space="0" w:color="auto"/>
              <w:right w:val="single" w:sz="4" w:space="0" w:color="auto"/>
            </w:tcBorders>
            <w:hideMark/>
          </w:tcPr>
          <w:p w14:paraId="3FA63BDB"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6753190C"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79F4CF0D" w14:textId="77777777" w:rsidR="00AD14BA" w:rsidRDefault="00AD14BA">
            <w:pPr>
              <w:spacing w:after="255"/>
              <w:contextualSpacing/>
              <w:jc w:val="center"/>
              <w:rPr>
                <w:b/>
                <w:sz w:val="20"/>
                <w:szCs w:val="20"/>
              </w:rPr>
            </w:pPr>
            <w:r>
              <w:rPr>
                <w:b/>
                <w:sz w:val="20"/>
                <w:szCs w:val="20"/>
              </w:rPr>
              <w:t>Absent</w:t>
            </w:r>
          </w:p>
        </w:tc>
      </w:tr>
      <w:tr w:rsidR="00577DD9" w14:paraId="416D9788"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hideMark/>
          </w:tcPr>
          <w:p w14:paraId="1620CC05" w14:textId="77777777" w:rsidR="00577DD9" w:rsidRDefault="00577DD9" w:rsidP="00577DD9">
            <w:pPr>
              <w:spacing w:after="255"/>
              <w:contextualSpacing/>
              <w:rPr>
                <w:sz w:val="20"/>
                <w:szCs w:val="20"/>
              </w:rPr>
            </w:pPr>
            <w:r>
              <w:rPr>
                <w:sz w:val="20"/>
                <w:szCs w:val="20"/>
              </w:rPr>
              <w:t>Curt Gray (</w:t>
            </w:r>
            <w:r w:rsidR="00BD2963">
              <w:rPr>
                <w:sz w:val="20"/>
                <w:szCs w:val="20"/>
              </w:rPr>
              <w:t>Commodore</w:t>
            </w:r>
            <w:r>
              <w:rPr>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033FA134" w14:textId="6CDC746E" w:rsidR="00577DD9" w:rsidRDefault="00ED32E0" w:rsidP="00577DD9">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B180302" w14:textId="3023E516" w:rsidR="00577DD9" w:rsidRDefault="002E4B2D" w:rsidP="00577DD9">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233849A2" w14:textId="77777777" w:rsidR="00577DD9" w:rsidRDefault="00577DD9" w:rsidP="00577DD9">
            <w:pPr>
              <w:spacing w:after="255"/>
              <w:contextualSpacing/>
              <w:jc w:val="center"/>
              <w:rPr>
                <w:sz w:val="20"/>
                <w:szCs w:val="20"/>
              </w:rPr>
            </w:pPr>
          </w:p>
        </w:tc>
      </w:tr>
      <w:tr w:rsidR="00BD2963" w14:paraId="115AF08E"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245B016B" w14:textId="77777777" w:rsidR="00BD2963" w:rsidRDefault="00BD2963" w:rsidP="00BD2963">
            <w:pPr>
              <w:spacing w:after="255"/>
              <w:contextualSpacing/>
              <w:rPr>
                <w:sz w:val="20"/>
                <w:szCs w:val="20"/>
              </w:rPr>
            </w:pPr>
            <w:r>
              <w:rPr>
                <w:sz w:val="20"/>
                <w:szCs w:val="20"/>
              </w:rPr>
              <w:t>Rachael Harvey (Vice Commodore)</w:t>
            </w:r>
          </w:p>
        </w:tc>
        <w:tc>
          <w:tcPr>
            <w:tcW w:w="1005" w:type="dxa"/>
            <w:tcBorders>
              <w:top w:val="single" w:sz="4" w:space="0" w:color="auto"/>
              <w:left w:val="single" w:sz="4" w:space="0" w:color="auto"/>
              <w:bottom w:val="single" w:sz="4" w:space="0" w:color="auto"/>
              <w:right w:val="single" w:sz="4" w:space="0" w:color="auto"/>
            </w:tcBorders>
          </w:tcPr>
          <w:p w14:paraId="52522483" w14:textId="6B3ECAEE" w:rsidR="00BD2963" w:rsidRDefault="00650F8B"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44F89BC" w14:textId="1CB8699B" w:rsidR="00BD2963" w:rsidRDefault="00C502B3"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A63CA76" w14:textId="77777777" w:rsidR="00BD2963" w:rsidRDefault="00BD2963" w:rsidP="00BD2963">
            <w:pPr>
              <w:spacing w:after="255"/>
              <w:contextualSpacing/>
              <w:jc w:val="center"/>
              <w:rPr>
                <w:sz w:val="20"/>
                <w:szCs w:val="20"/>
              </w:rPr>
            </w:pPr>
          </w:p>
        </w:tc>
      </w:tr>
      <w:tr w:rsidR="00BD2963" w14:paraId="3E128D46"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CB2956" w14:textId="77777777" w:rsidR="00BD2963" w:rsidRDefault="00BD2963" w:rsidP="00BD2963">
            <w:pPr>
              <w:spacing w:after="255"/>
              <w:contextualSpacing/>
              <w:rPr>
                <w:sz w:val="20"/>
                <w:szCs w:val="20"/>
              </w:rPr>
            </w:pPr>
            <w:r>
              <w:rPr>
                <w:sz w:val="20"/>
                <w:szCs w:val="20"/>
              </w:rPr>
              <w:t>Meredith Pederson (Treasurer)</w:t>
            </w:r>
          </w:p>
        </w:tc>
        <w:tc>
          <w:tcPr>
            <w:tcW w:w="1005" w:type="dxa"/>
            <w:tcBorders>
              <w:top w:val="single" w:sz="4" w:space="0" w:color="auto"/>
              <w:left w:val="single" w:sz="4" w:space="0" w:color="auto"/>
              <w:bottom w:val="single" w:sz="4" w:space="0" w:color="auto"/>
              <w:right w:val="single" w:sz="4" w:space="0" w:color="auto"/>
            </w:tcBorders>
          </w:tcPr>
          <w:p w14:paraId="54FDB975" w14:textId="606B92E6" w:rsidR="00BD2963" w:rsidRDefault="00ED32E0"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4C0A8F4" w14:textId="152FDE80"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E1E5E41" w14:textId="77777777" w:rsidR="00BD2963" w:rsidRDefault="001F191A" w:rsidP="00BD2963">
            <w:pPr>
              <w:spacing w:after="255"/>
              <w:contextualSpacing/>
              <w:jc w:val="center"/>
              <w:rPr>
                <w:sz w:val="20"/>
                <w:szCs w:val="20"/>
              </w:rPr>
            </w:pPr>
            <w:r>
              <w:rPr>
                <w:sz w:val="20"/>
                <w:szCs w:val="20"/>
              </w:rPr>
              <w:t xml:space="preserve"> </w:t>
            </w:r>
          </w:p>
        </w:tc>
      </w:tr>
      <w:tr w:rsidR="00BD2963" w14:paraId="77D47C8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C28FF8" w14:textId="77777777" w:rsidR="00BD2963" w:rsidRDefault="00BD2963" w:rsidP="00BD2963">
            <w:pPr>
              <w:spacing w:after="255"/>
              <w:contextualSpacing/>
              <w:rPr>
                <w:sz w:val="20"/>
                <w:szCs w:val="20"/>
              </w:rPr>
            </w:pPr>
            <w:r>
              <w:rPr>
                <w:sz w:val="20"/>
                <w:szCs w:val="20"/>
              </w:rPr>
              <w:t>John Gagich (Secretary)</w:t>
            </w:r>
          </w:p>
        </w:tc>
        <w:tc>
          <w:tcPr>
            <w:tcW w:w="1005" w:type="dxa"/>
            <w:tcBorders>
              <w:top w:val="single" w:sz="4" w:space="0" w:color="auto"/>
              <w:left w:val="single" w:sz="4" w:space="0" w:color="auto"/>
              <w:bottom w:val="single" w:sz="4" w:space="0" w:color="auto"/>
              <w:right w:val="single" w:sz="4" w:space="0" w:color="auto"/>
            </w:tcBorders>
          </w:tcPr>
          <w:p w14:paraId="0B19F942" w14:textId="7BD3A763" w:rsidR="00BD2963" w:rsidRDefault="00ED32E0"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7E7C1C7C" w14:textId="4FE14E60"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A5DB422" w14:textId="3A7251FD" w:rsidR="00BD2963" w:rsidRDefault="00D91BFB" w:rsidP="00BD2963">
            <w:pPr>
              <w:spacing w:after="255"/>
              <w:contextualSpacing/>
              <w:jc w:val="center"/>
              <w:rPr>
                <w:sz w:val="20"/>
                <w:szCs w:val="20"/>
              </w:rPr>
            </w:pPr>
            <w:r>
              <w:rPr>
                <w:sz w:val="20"/>
                <w:szCs w:val="20"/>
              </w:rPr>
              <w:t xml:space="preserve"> </w:t>
            </w:r>
          </w:p>
        </w:tc>
      </w:tr>
      <w:tr w:rsidR="00BD2963" w14:paraId="190273DB"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hideMark/>
          </w:tcPr>
          <w:p w14:paraId="2DBB2556" w14:textId="77777777" w:rsidR="00BD2963" w:rsidRDefault="00BD2963" w:rsidP="00BD2963">
            <w:pPr>
              <w:spacing w:after="255"/>
              <w:contextualSpacing/>
              <w:rPr>
                <w:sz w:val="20"/>
                <w:szCs w:val="20"/>
              </w:rPr>
            </w:pPr>
            <w:r>
              <w:rPr>
                <w:sz w:val="20"/>
                <w:szCs w:val="20"/>
              </w:rPr>
              <w:t>Bob Reilly (Chair)</w:t>
            </w:r>
          </w:p>
        </w:tc>
        <w:tc>
          <w:tcPr>
            <w:tcW w:w="1005" w:type="dxa"/>
            <w:tcBorders>
              <w:top w:val="single" w:sz="4" w:space="0" w:color="auto"/>
              <w:left w:val="single" w:sz="4" w:space="0" w:color="auto"/>
              <w:bottom w:val="single" w:sz="4" w:space="0" w:color="auto"/>
              <w:right w:val="single" w:sz="4" w:space="0" w:color="auto"/>
            </w:tcBorders>
          </w:tcPr>
          <w:p w14:paraId="7F940E4F" w14:textId="76C0F151"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DF5E422" w14:textId="405A1DAD"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D3DDAE0" w14:textId="63C1524E" w:rsidR="00BD2963" w:rsidRDefault="00F91E86" w:rsidP="00BD2963">
            <w:pPr>
              <w:spacing w:after="255"/>
              <w:contextualSpacing/>
              <w:jc w:val="center"/>
              <w:rPr>
                <w:sz w:val="20"/>
                <w:szCs w:val="20"/>
              </w:rPr>
            </w:pPr>
            <w:r>
              <w:rPr>
                <w:sz w:val="20"/>
                <w:szCs w:val="20"/>
              </w:rPr>
              <w:t>x</w:t>
            </w:r>
            <w:r w:rsidR="00D91BFB">
              <w:rPr>
                <w:sz w:val="20"/>
                <w:szCs w:val="20"/>
              </w:rPr>
              <w:t xml:space="preserve"> </w:t>
            </w:r>
          </w:p>
        </w:tc>
      </w:tr>
      <w:tr w:rsidR="00BD2963" w14:paraId="261DA092"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hideMark/>
          </w:tcPr>
          <w:p w14:paraId="0E23600B" w14:textId="77777777" w:rsidR="00BD2963" w:rsidRDefault="00BD2963" w:rsidP="00BD2963">
            <w:pPr>
              <w:spacing w:after="255"/>
              <w:contextualSpacing/>
              <w:rPr>
                <w:sz w:val="20"/>
                <w:szCs w:val="20"/>
              </w:rPr>
            </w:pPr>
            <w:r>
              <w:rPr>
                <w:sz w:val="20"/>
                <w:szCs w:val="20"/>
              </w:rPr>
              <w:t>Jason Fabio (Chair)</w:t>
            </w:r>
          </w:p>
        </w:tc>
        <w:tc>
          <w:tcPr>
            <w:tcW w:w="1005" w:type="dxa"/>
            <w:tcBorders>
              <w:top w:val="single" w:sz="4" w:space="0" w:color="auto"/>
              <w:left w:val="single" w:sz="4" w:space="0" w:color="auto"/>
              <w:bottom w:val="single" w:sz="4" w:space="0" w:color="auto"/>
              <w:right w:val="single" w:sz="4" w:space="0" w:color="auto"/>
            </w:tcBorders>
          </w:tcPr>
          <w:p w14:paraId="7E284468" w14:textId="01C979A4" w:rsidR="00BD2963" w:rsidRDefault="00ED32E0"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9D555BF" w14:textId="6C717199"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384765EA" w14:textId="77777777" w:rsidR="00BD2963" w:rsidRDefault="00BD2963" w:rsidP="00BD2963">
            <w:pPr>
              <w:spacing w:after="255"/>
              <w:contextualSpacing/>
              <w:jc w:val="center"/>
              <w:rPr>
                <w:sz w:val="20"/>
                <w:szCs w:val="20"/>
              </w:rPr>
            </w:pPr>
          </w:p>
        </w:tc>
      </w:tr>
      <w:tr w:rsidR="00BD2963" w14:paraId="3CE11001"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59A5BD5B" w14:textId="77777777" w:rsidR="00BD2963" w:rsidRDefault="00BD2963" w:rsidP="00BD2963">
            <w:pPr>
              <w:spacing w:after="255"/>
              <w:contextualSpacing/>
              <w:rPr>
                <w:sz w:val="20"/>
                <w:szCs w:val="20"/>
              </w:rPr>
            </w:pPr>
            <w:r>
              <w:rPr>
                <w:sz w:val="20"/>
                <w:szCs w:val="20"/>
              </w:rPr>
              <w:t>William Given (Chair)</w:t>
            </w:r>
          </w:p>
        </w:tc>
        <w:tc>
          <w:tcPr>
            <w:tcW w:w="1005" w:type="dxa"/>
            <w:tcBorders>
              <w:top w:val="single" w:sz="4" w:space="0" w:color="auto"/>
              <w:left w:val="single" w:sz="4" w:space="0" w:color="auto"/>
              <w:bottom w:val="single" w:sz="4" w:space="0" w:color="auto"/>
              <w:right w:val="single" w:sz="4" w:space="0" w:color="auto"/>
            </w:tcBorders>
          </w:tcPr>
          <w:p w14:paraId="465E2E5D" w14:textId="6217023F" w:rsidR="00BD2963" w:rsidRDefault="00CE4157"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6258B9D" w14:textId="7C4757D7"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969DA1C" w14:textId="4529074C" w:rsidR="00BD2963" w:rsidRDefault="00CE4157" w:rsidP="00BD2963">
            <w:pPr>
              <w:spacing w:after="255"/>
              <w:contextualSpacing/>
              <w:jc w:val="center"/>
              <w:rPr>
                <w:sz w:val="20"/>
                <w:szCs w:val="20"/>
              </w:rPr>
            </w:pPr>
            <w:r>
              <w:rPr>
                <w:sz w:val="20"/>
                <w:szCs w:val="20"/>
              </w:rPr>
              <w:t xml:space="preserve"> </w:t>
            </w:r>
          </w:p>
        </w:tc>
      </w:tr>
      <w:tr w:rsidR="00BD2963" w14:paraId="6732193A"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212FDA2C" w14:textId="77777777" w:rsidR="00BD2963" w:rsidRDefault="00BD2963" w:rsidP="00BD2963">
            <w:pPr>
              <w:spacing w:after="255"/>
              <w:contextualSpacing/>
              <w:rPr>
                <w:sz w:val="20"/>
                <w:szCs w:val="20"/>
              </w:rPr>
            </w:pPr>
            <w:r>
              <w:rPr>
                <w:sz w:val="20"/>
                <w:szCs w:val="20"/>
              </w:rPr>
              <w:t>Bryan Wilkinson (Chair)</w:t>
            </w:r>
          </w:p>
        </w:tc>
        <w:tc>
          <w:tcPr>
            <w:tcW w:w="1005" w:type="dxa"/>
            <w:tcBorders>
              <w:top w:val="single" w:sz="4" w:space="0" w:color="auto"/>
              <w:left w:val="single" w:sz="4" w:space="0" w:color="auto"/>
              <w:bottom w:val="single" w:sz="4" w:space="0" w:color="auto"/>
              <w:right w:val="single" w:sz="4" w:space="0" w:color="auto"/>
            </w:tcBorders>
          </w:tcPr>
          <w:p w14:paraId="43D17B5D" w14:textId="294C3D67" w:rsidR="00BD2963" w:rsidRDefault="00ED32E0" w:rsidP="00ED32E0">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6766D29" w14:textId="59E06656"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18469796" w14:textId="77777777" w:rsidR="00BD2963" w:rsidRDefault="00BD2963" w:rsidP="00BD2963">
            <w:pPr>
              <w:spacing w:after="255"/>
              <w:contextualSpacing/>
              <w:jc w:val="center"/>
              <w:rPr>
                <w:sz w:val="20"/>
                <w:szCs w:val="20"/>
              </w:rPr>
            </w:pPr>
          </w:p>
        </w:tc>
      </w:tr>
      <w:tr w:rsidR="00BD2963" w14:paraId="1483194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7FEA7B5" w14:textId="77777777" w:rsidR="00BD2963" w:rsidRDefault="00BD2963" w:rsidP="00BD2963">
            <w:pPr>
              <w:spacing w:after="255"/>
              <w:contextualSpacing/>
              <w:rPr>
                <w:sz w:val="20"/>
                <w:szCs w:val="20"/>
              </w:rPr>
            </w:pPr>
            <w:r>
              <w:rPr>
                <w:sz w:val="20"/>
                <w:szCs w:val="20"/>
              </w:rPr>
              <w:t>Erik Westgard (Chair)</w:t>
            </w:r>
          </w:p>
        </w:tc>
        <w:tc>
          <w:tcPr>
            <w:tcW w:w="1005" w:type="dxa"/>
            <w:tcBorders>
              <w:top w:val="single" w:sz="4" w:space="0" w:color="auto"/>
              <w:left w:val="single" w:sz="4" w:space="0" w:color="auto"/>
              <w:bottom w:val="single" w:sz="4" w:space="0" w:color="auto"/>
              <w:right w:val="single" w:sz="4" w:space="0" w:color="auto"/>
            </w:tcBorders>
          </w:tcPr>
          <w:p w14:paraId="4F7471DE" w14:textId="0A7F6B55" w:rsidR="00BD2963" w:rsidRDefault="00F91E8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41412472" w14:textId="20202653"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B1FF83C" w14:textId="77777777" w:rsidR="00BD2963" w:rsidRDefault="00BD2963" w:rsidP="00BD2963">
            <w:pPr>
              <w:spacing w:after="255"/>
              <w:contextualSpacing/>
              <w:jc w:val="center"/>
              <w:rPr>
                <w:sz w:val="20"/>
                <w:szCs w:val="20"/>
              </w:rPr>
            </w:pPr>
          </w:p>
        </w:tc>
      </w:tr>
      <w:tr w:rsidR="00AD02B2" w14:paraId="0B13AA43"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46E4A0F" w14:textId="77777777" w:rsidR="00AD02B2" w:rsidRDefault="00AD02B2" w:rsidP="00BD2963">
            <w:pPr>
              <w:spacing w:after="255"/>
              <w:contextualSpacing/>
              <w:rPr>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61BE5F0" w14:textId="77777777"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50DC6A"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4249924" w14:textId="77777777" w:rsidR="00AD02B2" w:rsidRDefault="00AD02B2" w:rsidP="00BD2963">
            <w:pPr>
              <w:spacing w:after="255"/>
              <w:contextualSpacing/>
              <w:jc w:val="center"/>
              <w:rPr>
                <w:sz w:val="20"/>
                <w:szCs w:val="20"/>
              </w:rPr>
            </w:pPr>
          </w:p>
        </w:tc>
      </w:tr>
      <w:tr w:rsidR="00AD02B2" w14:paraId="24F86996"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C7777F4" w14:textId="77777777" w:rsidR="00AD02B2" w:rsidRPr="00AD02B2" w:rsidRDefault="00AD02B2" w:rsidP="00AD02B2">
            <w:pPr>
              <w:spacing w:after="255"/>
              <w:contextualSpacing/>
              <w:jc w:val="center"/>
              <w:rPr>
                <w:b/>
                <w:bCs/>
                <w:sz w:val="20"/>
                <w:szCs w:val="20"/>
              </w:rPr>
            </w:pPr>
            <w:r w:rsidRPr="00AD02B2">
              <w:rPr>
                <w:b/>
                <w:bCs/>
                <w:sz w:val="20"/>
                <w:szCs w:val="20"/>
              </w:rPr>
              <w:t>BMA Staff</w:t>
            </w:r>
            <w:r>
              <w:rPr>
                <w:b/>
                <w:bCs/>
                <w:sz w:val="20"/>
                <w:szCs w:val="20"/>
              </w:rPr>
              <w:t>/Guests</w:t>
            </w:r>
          </w:p>
        </w:tc>
        <w:tc>
          <w:tcPr>
            <w:tcW w:w="1005" w:type="dxa"/>
            <w:tcBorders>
              <w:top w:val="single" w:sz="4" w:space="0" w:color="auto"/>
              <w:left w:val="single" w:sz="4" w:space="0" w:color="auto"/>
              <w:bottom w:val="single" w:sz="4" w:space="0" w:color="auto"/>
              <w:right w:val="single" w:sz="4" w:space="0" w:color="auto"/>
            </w:tcBorders>
          </w:tcPr>
          <w:p w14:paraId="5E41742D" w14:textId="77777777" w:rsidR="00AD02B2" w:rsidRPr="00AD02B2" w:rsidRDefault="00AD02B2" w:rsidP="00BD2963">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1012C675" w14:textId="77777777" w:rsidR="00AD02B2" w:rsidRPr="00AD02B2" w:rsidRDefault="00AD02B2" w:rsidP="00BD2963">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3B541D64" w14:textId="77777777" w:rsidR="00AD02B2" w:rsidRPr="00AD02B2" w:rsidRDefault="00AD02B2" w:rsidP="00BD2963">
            <w:pPr>
              <w:spacing w:after="255"/>
              <w:contextualSpacing/>
              <w:jc w:val="center"/>
              <w:rPr>
                <w:b/>
                <w:bCs/>
                <w:sz w:val="20"/>
                <w:szCs w:val="20"/>
              </w:rPr>
            </w:pPr>
            <w:r w:rsidRPr="00AD02B2">
              <w:rPr>
                <w:b/>
                <w:bCs/>
                <w:sz w:val="20"/>
                <w:szCs w:val="20"/>
              </w:rPr>
              <w:t>Absent</w:t>
            </w:r>
          </w:p>
        </w:tc>
      </w:tr>
      <w:tr w:rsidR="00AD02B2" w14:paraId="66F2D7A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F75451" w14:textId="77777777" w:rsidR="00AD02B2" w:rsidRPr="00100EB2" w:rsidRDefault="00611F9E" w:rsidP="00BD2963">
            <w:pPr>
              <w:spacing w:after="255"/>
              <w:contextualSpacing/>
              <w:rPr>
                <w:sz w:val="20"/>
                <w:szCs w:val="20"/>
              </w:rPr>
            </w:pPr>
            <w:r w:rsidRPr="00100EB2">
              <w:rPr>
                <w:sz w:val="20"/>
                <w:szCs w:val="20"/>
              </w:rPr>
              <w:t>Kori Derrick-Cisewski</w:t>
            </w:r>
            <w:r w:rsidR="00100EB2">
              <w:rPr>
                <w:sz w:val="20"/>
                <w:szCs w:val="20"/>
              </w:rPr>
              <w:t xml:space="preserve"> (General Manager)</w:t>
            </w:r>
          </w:p>
        </w:tc>
        <w:tc>
          <w:tcPr>
            <w:tcW w:w="1005" w:type="dxa"/>
            <w:tcBorders>
              <w:top w:val="single" w:sz="4" w:space="0" w:color="auto"/>
              <w:left w:val="single" w:sz="4" w:space="0" w:color="auto"/>
              <w:bottom w:val="single" w:sz="4" w:space="0" w:color="auto"/>
              <w:right w:val="single" w:sz="4" w:space="0" w:color="auto"/>
            </w:tcBorders>
          </w:tcPr>
          <w:p w14:paraId="736A836F" w14:textId="7CA0D721" w:rsidR="00AD02B2" w:rsidRDefault="00F91E8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8413BA0" w14:textId="5E83AD6B" w:rsidR="00AD02B2" w:rsidRDefault="00F91E86"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9993E2B" w14:textId="77777777" w:rsidR="00AD02B2" w:rsidRDefault="00AD02B2" w:rsidP="00BD2963">
            <w:pPr>
              <w:spacing w:after="255"/>
              <w:contextualSpacing/>
              <w:jc w:val="center"/>
              <w:rPr>
                <w:sz w:val="20"/>
                <w:szCs w:val="20"/>
              </w:rPr>
            </w:pPr>
          </w:p>
        </w:tc>
      </w:tr>
      <w:tr w:rsidR="0077374B" w14:paraId="6D7FD567"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82EB1C2" w14:textId="0E18718D" w:rsidR="0077374B" w:rsidRPr="00100EB2" w:rsidRDefault="0077374B" w:rsidP="00BD2963">
            <w:pPr>
              <w:spacing w:after="255"/>
              <w:contextualSpacing/>
              <w:rPr>
                <w:sz w:val="20"/>
                <w:szCs w:val="20"/>
              </w:rPr>
            </w:pPr>
            <w:r>
              <w:rPr>
                <w:sz w:val="20"/>
                <w:szCs w:val="20"/>
              </w:rPr>
              <w:t>Eric Pederson (Ramp Access Improvement</w:t>
            </w:r>
          </w:p>
        </w:tc>
        <w:tc>
          <w:tcPr>
            <w:tcW w:w="1005" w:type="dxa"/>
            <w:tcBorders>
              <w:top w:val="single" w:sz="4" w:space="0" w:color="auto"/>
              <w:left w:val="single" w:sz="4" w:space="0" w:color="auto"/>
              <w:bottom w:val="single" w:sz="4" w:space="0" w:color="auto"/>
              <w:right w:val="single" w:sz="4" w:space="0" w:color="auto"/>
            </w:tcBorders>
          </w:tcPr>
          <w:p w14:paraId="02660E89" w14:textId="5AC8F807" w:rsidR="0077374B" w:rsidRDefault="0077374B"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04853F2" w14:textId="77777777" w:rsidR="0077374B" w:rsidRDefault="0077374B"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1C92AE9" w14:textId="77777777" w:rsidR="0077374B" w:rsidRDefault="0077374B" w:rsidP="00BD2963">
            <w:pPr>
              <w:spacing w:after="255"/>
              <w:contextualSpacing/>
              <w:jc w:val="center"/>
              <w:rPr>
                <w:sz w:val="20"/>
                <w:szCs w:val="20"/>
              </w:rPr>
            </w:pPr>
          </w:p>
        </w:tc>
      </w:tr>
    </w:tbl>
    <w:p w14:paraId="45C1A9AA" w14:textId="77777777" w:rsidR="00AD14BA" w:rsidRDefault="00AD14BA" w:rsidP="00AD14BA">
      <w:pPr>
        <w:spacing w:line="240" w:lineRule="auto"/>
        <w:contextualSpacing/>
      </w:pPr>
    </w:p>
    <w:p w14:paraId="3196B693" w14:textId="77777777"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7DE6FABE" w14:textId="77777777" w:rsidR="00E03E87" w:rsidRPr="00454BC9" w:rsidRDefault="00E03E87" w:rsidP="00454BC9">
      <w:pPr>
        <w:pBdr>
          <w:top w:val="nil"/>
          <w:left w:val="nil"/>
          <w:bottom w:val="nil"/>
          <w:right w:val="nil"/>
          <w:between w:val="nil"/>
        </w:pBdr>
        <w:spacing w:after="0"/>
        <w:ind w:left="720"/>
        <w:rPr>
          <w:b/>
          <w:bCs/>
        </w:rPr>
      </w:pPr>
    </w:p>
    <w:p w14:paraId="212E46F5" w14:textId="77777777" w:rsidR="00CF5352" w:rsidRPr="009C6C58" w:rsidRDefault="00CF5352" w:rsidP="00F62F97">
      <w:pPr>
        <w:numPr>
          <w:ilvl w:val="0"/>
          <w:numId w:val="1"/>
        </w:numPr>
        <w:pBdr>
          <w:top w:val="nil"/>
          <w:left w:val="nil"/>
          <w:bottom w:val="nil"/>
          <w:right w:val="nil"/>
          <w:between w:val="nil"/>
        </w:pBdr>
        <w:spacing w:after="0"/>
        <w:rPr>
          <w:b/>
          <w:bCs/>
        </w:rPr>
      </w:pPr>
      <w:r w:rsidRPr="009C6C58">
        <w:rPr>
          <w:b/>
          <w:bCs/>
          <w:color w:val="000000"/>
        </w:rPr>
        <w:t>Call to Order/Opening Comments</w:t>
      </w:r>
      <w:r w:rsidR="007939CE">
        <w:rPr>
          <w:b/>
          <w:bCs/>
          <w:color w:val="000000"/>
        </w:rPr>
        <w:t>/Check-in</w:t>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p>
    <w:p w14:paraId="0764E944" w14:textId="26CFC264" w:rsidR="00CF5352" w:rsidRPr="00E80487" w:rsidRDefault="00CF5352" w:rsidP="009138E2">
      <w:pPr>
        <w:pStyle w:val="ListParagraph"/>
        <w:numPr>
          <w:ilvl w:val="0"/>
          <w:numId w:val="9"/>
        </w:numPr>
        <w:spacing w:after="0" w:line="256" w:lineRule="auto"/>
      </w:pPr>
      <w:r w:rsidRPr="00E80487">
        <w:t xml:space="preserve">The BMA </w:t>
      </w:r>
      <w:r w:rsidR="00C91A31" w:rsidRPr="00E80487">
        <w:t>B</w:t>
      </w:r>
      <w:r w:rsidRPr="00E80487">
        <w:t xml:space="preserve">oard </w:t>
      </w:r>
      <w:r w:rsidR="00C91A31" w:rsidRPr="00E80487">
        <w:t>M</w:t>
      </w:r>
      <w:r w:rsidRPr="00E80487">
        <w:t>eeting</w:t>
      </w:r>
      <w:r w:rsidR="00C91A31" w:rsidRPr="00E80487">
        <w:t xml:space="preserve"> </w:t>
      </w:r>
      <w:r w:rsidRPr="00E80487">
        <w:t xml:space="preserve">was called to order at </w:t>
      </w:r>
      <w:r w:rsidR="00A64F84" w:rsidRPr="00E80487">
        <w:t>6</w:t>
      </w:r>
      <w:r w:rsidR="00F645CF" w:rsidRPr="00E80487">
        <w:t>:</w:t>
      </w:r>
      <w:r w:rsidR="00A64F84" w:rsidRPr="00E80487">
        <w:t>3</w:t>
      </w:r>
      <w:r w:rsidR="003F3380" w:rsidRPr="00E80487">
        <w:t>5</w:t>
      </w:r>
      <w:r w:rsidR="00F645CF" w:rsidRPr="00E80487">
        <w:t xml:space="preserve"> pm</w:t>
      </w:r>
      <w:r w:rsidRPr="00E80487">
        <w:t xml:space="preserve"> by the Commodore, </w:t>
      </w:r>
      <w:r w:rsidR="003421D0" w:rsidRPr="00E80487">
        <w:t>Curt Gray</w:t>
      </w:r>
      <w:r w:rsidRPr="00E80487">
        <w:t>.  It was confirmed that a quorum was in attendance for approval of business items.</w:t>
      </w:r>
    </w:p>
    <w:p w14:paraId="59ACB45B" w14:textId="2B5E607D" w:rsidR="00CE4157" w:rsidRPr="00E80487" w:rsidRDefault="00CE4157" w:rsidP="009138E2">
      <w:pPr>
        <w:pStyle w:val="ListParagraph"/>
        <w:numPr>
          <w:ilvl w:val="0"/>
          <w:numId w:val="9"/>
        </w:numPr>
        <w:spacing w:after="0" w:line="256" w:lineRule="auto"/>
      </w:pPr>
      <w:r w:rsidRPr="00E80487">
        <w:t>Guest appearance – King Boreas and the Prime Minister of the Winter Carnival made an appearance to award Kori and Curt with the certifica</w:t>
      </w:r>
      <w:r w:rsidR="00304215" w:rsidRPr="00E80487">
        <w:t>te of Knighthood</w:t>
      </w:r>
      <w:r w:rsidR="006F78F5" w:rsidRPr="00E80487">
        <w:t xml:space="preserve">.  Also in attendance </w:t>
      </w:r>
      <w:r w:rsidR="008A2DF9" w:rsidRPr="00E80487">
        <w:t>is Eric Pederson.</w:t>
      </w:r>
    </w:p>
    <w:p w14:paraId="45559B63" w14:textId="01CBFD1C" w:rsidR="00686303" w:rsidRPr="00E80487" w:rsidRDefault="00BF5657" w:rsidP="009138E2">
      <w:pPr>
        <w:pStyle w:val="ListParagraph"/>
        <w:numPr>
          <w:ilvl w:val="0"/>
          <w:numId w:val="9"/>
        </w:numPr>
        <w:spacing w:after="0" w:line="256" w:lineRule="auto"/>
      </w:pPr>
      <w:r w:rsidRPr="00E80487">
        <w:t xml:space="preserve">Opening comments:  </w:t>
      </w:r>
      <w:r w:rsidR="00EC55B1" w:rsidRPr="00E80487">
        <w:t xml:space="preserve">Will start with </w:t>
      </w:r>
      <w:r w:rsidR="001F2C4C" w:rsidRPr="00E80487">
        <w:t xml:space="preserve">Check-in then </w:t>
      </w:r>
      <w:r w:rsidR="00EC55B1" w:rsidRPr="00E80487">
        <w:t>Consent Agenda</w:t>
      </w:r>
      <w:r w:rsidR="00B16DA1" w:rsidRPr="00E80487">
        <w:t xml:space="preserve">.  Meeting started with a moment of silence for </w:t>
      </w:r>
      <w:r w:rsidR="00A35A1B" w:rsidRPr="00E80487">
        <w:t xml:space="preserve">loss of </w:t>
      </w:r>
      <w:r w:rsidR="00B16DA1" w:rsidRPr="00E80487">
        <w:t>Steve Paquette</w:t>
      </w:r>
      <w:r w:rsidR="00A35A1B" w:rsidRPr="00E80487">
        <w:t xml:space="preserve"> former Board Member.  </w:t>
      </w:r>
    </w:p>
    <w:p w14:paraId="0036FBF6" w14:textId="1E4AF96C" w:rsidR="007939CE" w:rsidRPr="00E80487" w:rsidRDefault="007939CE" w:rsidP="009138E2">
      <w:pPr>
        <w:numPr>
          <w:ilvl w:val="0"/>
          <w:numId w:val="9"/>
        </w:numPr>
        <w:pBdr>
          <w:top w:val="nil"/>
          <w:left w:val="nil"/>
          <w:bottom w:val="nil"/>
          <w:right w:val="nil"/>
          <w:between w:val="nil"/>
        </w:pBdr>
        <w:spacing w:after="0"/>
      </w:pPr>
      <w:r w:rsidRPr="00E80487">
        <w:t>Check-In - A round table discussion and check-in conversation of what</w:t>
      </w:r>
      <w:r w:rsidR="00292D6B" w:rsidRPr="00E80487">
        <w:t xml:space="preserve"> i</w:t>
      </w:r>
      <w:r w:rsidRPr="00E80487">
        <w:t xml:space="preserve">s on everyone’s mind was conducted.  No specific discussion recorded for this meeting. </w:t>
      </w:r>
      <w:r w:rsidR="00FA4E07" w:rsidRPr="00E80487">
        <w:t xml:space="preserve"> </w:t>
      </w:r>
      <w:r w:rsidRPr="00E80487">
        <w:t xml:space="preserve"> </w:t>
      </w:r>
    </w:p>
    <w:p w14:paraId="586CBB6C" w14:textId="77777777" w:rsidR="00AD08E5" w:rsidRPr="002C0979" w:rsidRDefault="00AD08E5" w:rsidP="00CF5352">
      <w:pPr>
        <w:pStyle w:val="ListParagraph"/>
        <w:spacing w:after="0" w:line="256" w:lineRule="auto"/>
        <w:rPr>
          <w:b/>
          <w:bCs/>
          <w:color w:val="000000"/>
        </w:rPr>
      </w:pPr>
    </w:p>
    <w:p w14:paraId="5E5EFAC5" w14:textId="2FDE9E35" w:rsidR="009C5999" w:rsidRPr="000E2649" w:rsidRDefault="009C5999" w:rsidP="00F62F97">
      <w:pPr>
        <w:numPr>
          <w:ilvl w:val="0"/>
          <w:numId w:val="1"/>
        </w:numPr>
        <w:pBdr>
          <w:top w:val="nil"/>
          <w:left w:val="nil"/>
          <w:bottom w:val="nil"/>
          <w:right w:val="nil"/>
          <w:between w:val="nil"/>
        </w:pBdr>
        <w:spacing w:line="240" w:lineRule="auto"/>
        <w:rPr>
          <w:b/>
          <w:bCs/>
        </w:rPr>
      </w:pPr>
      <w:r w:rsidRPr="000E2649">
        <w:rPr>
          <w:b/>
          <w:bCs/>
          <w:color w:val="000000"/>
        </w:rPr>
        <w:t xml:space="preserve">Consent Agenda – discussion/approval: </w:t>
      </w:r>
      <w:r w:rsidR="003F3380">
        <w:rPr>
          <w:b/>
          <w:bCs/>
          <w:color w:val="000000"/>
        </w:rPr>
        <w:t>April</w:t>
      </w:r>
      <w:r w:rsidRPr="000E2649">
        <w:rPr>
          <w:b/>
          <w:bCs/>
          <w:color w:val="000000"/>
        </w:rPr>
        <w:t xml:space="preserve"> minutes, </w:t>
      </w:r>
      <w:r w:rsidR="003F3380">
        <w:rPr>
          <w:b/>
          <w:bCs/>
          <w:color w:val="000000"/>
        </w:rPr>
        <w:t>April</w:t>
      </w:r>
      <w:r w:rsidR="00283B6E" w:rsidRPr="000E2649">
        <w:rPr>
          <w:b/>
          <w:bCs/>
          <w:color w:val="000000"/>
        </w:rPr>
        <w:t xml:space="preserve"> </w:t>
      </w:r>
      <w:r w:rsidRPr="000E2649">
        <w:rPr>
          <w:b/>
          <w:bCs/>
          <w:color w:val="000000"/>
        </w:rPr>
        <w:t xml:space="preserve">financials and GM Report </w:t>
      </w:r>
    </w:p>
    <w:p w14:paraId="04C72607" w14:textId="2FA379DC" w:rsidR="00A64F84" w:rsidRPr="00E80487" w:rsidRDefault="00A64F84" w:rsidP="009138E2">
      <w:pPr>
        <w:numPr>
          <w:ilvl w:val="0"/>
          <w:numId w:val="10"/>
        </w:numPr>
        <w:pBdr>
          <w:top w:val="nil"/>
          <w:left w:val="nil"/>
          <w:bottom w:val="nil"/>
          <w:right w:val="nil"/>
          <w:between w:val="nil"/>
        </w:pBdr>
        <w:tabs>
          <w:tab w:val="left" w:pos="3960"/>
        </w:tabs>
        <w:spacing w:line="240" w:lineRule="auto"/>
      </w:pPr>
      <w:r w:rsidRPr="00E80487">
        <w:t>Rach</w:t>
      </w:r>
      <w:r w:rsidR="00A433EE" w:rsidRPr="00E80487">
        <w:t>a</w:t>
      </w:r>
      <w:r w:rsidRPr="00E80487">
        <w:t xml:space="preserve">el </w:t>
      </w:r>
      <w:r w:rsidR="009C5999" w:rsidRPr="00E80487">
        <w:t xml:space="preserve">– made a motion to approve </w:t>
      </w:r>
      <w:r w:rsidR="00E80487" w:rsidRPr="00E80487">
        <w:t>April</w:t>
      </w:r>
      <w:r w:rsidRPr="00E80487">
        <w:t xml:space="preserve"> Minutes and</w:t>
      </w:r>
      <w:r w:rsidR="0028521E" w:rsidRPr="00E80487">
        <w:t xml:space="preserve"> </w:t>
      </w:r>
      <w:r w:rsidR="009C5999" w:rsidRPr="00E80487">
        <w:t>Financials,</w:t>
      </w:r>
      <w:r w:rsidR="00E60F3B" w:rsidRPr="00E80487">
        <w:t xml:space="preserve"> Meredith</w:t>
      </w:r>
      <w:r w:rsidRPr="00E80487">
        <w:t xml:space="preserve"> </w:t>
      </w:r>
      <w:r w:rsidR="009C5999" w:rsidRPr="00E80487">
        <w:t>seconded – No discussion, Motion approved and carried.</w:t>
      </w:r>
      <w:r w:rsidR="001B3CB2" w:rsidRPr="00E80487">
        <w:rPr>
          <w:strike/>
        </w:rPr>
        <w:t xml:space="preserve"> </w:t>
      </w:r>
      <w:r w:rsidR="00912F8C" w:rsidRPr="00E80487">
        <w:rPr>
          <w:strike/>
        </w:rPr>
        <w:t xml:space="preserve">  </w:t>
      </w:r>
      <w:r w:rsidRPr="00E80487">
        <w:rPr>
          <w:strike/>
        </w:rPr>
        <w:t xml:space="preserve">  </w:t>
      </w:r>
    </w:p>
    <w:p w14:paraId="1D69CB4C" w14:textId="2D91C423" w:rsidR="00EC3083" w:rsidRPr="000E2649" w:rsidRDefault="00EC3083" w:rsidP="00EC3083">
      <w:pPr>
        <w:pStyle w:val="ListParagraph"/>
        <w:pBdr>
          <w:top w:val="nil"/>
          <w:left w:val="nil"/>
          <w:bottom w:val="nil"/>
          <w:right w:val="nil"/>
          <w:between w:val="nil"/>
        </w:pBdr>
        <w:spacing w:after="0" w:line="240" w:lineRule="auto"/>
      </w:pPr>
    </w:p>
    <w:p w14:paraId="24894E9C" w14:textId="14D808D6" w:rsidR="007014F6" w:rsidRPr="009565C3" w:rsidRDefault="007763FB" w:rsidP="00F62F97">
      <w:pPr>
        <w:numPr>
          <w:ilvl w:val="0"/>
          <w:numId w:val="2"/>
        </w:numPr>
        <w:pBdr>
          <w:top w:val="nil"/>
          <w:left w:val="nil"/>
          <w:bottom w:val="nil"/>
          <w:right w:val="nil"/>
          <w:between w:val="nil"/>
        </w:pBdr>
        <w:spacing w:after="0" w:line="240" w:lineRule="auto"/>
        <w:rPr>
          <w:b/>
          <w:bCs/>
        </w:rPr>
      </w:pPr>
      <w:r w:rsidRPr="009565C3">
        <w:rPr>
          <w:b/>
          <w:bCs/>
        </w:rPr>
        <w:t>GM Report</w:t>
      </w:r>
      <w:r w:rsidR="006941F5" w:rsidRPr="009565C3">
        <w:rPr>
          <w:b/>
          <w:bCs/>
        </w:rPr>
        <w:t xml:space="preserve"> – Kori – </w:t>
      </w:r>
      <w:r w:rsidR="00964C2B" w:rsidRPr="009565C3">
        <w:t>m</w:t>
      </w:r>
      <w:r w:rsidR="007014F6" w:rsidRPr="009565C3">
        <w:t>et with the architect that created plans for the clubhouse and looked at ADA compliance stalls for</w:t>
      </w:r>
      <w:r w:rsidR="001E21E6" w:rsidRPr="009565C3">
        <w:t xml:space="preserve"> unisex</w:t>
      </w:r>
      <w:r w:rsidR="007014F6" w:rsidRPr="009565C3">
        <w:t xml:space="preserve"> bathroom</w:t>
      </w:r>
      <w:r w:rsidR="008B1040" w:rsidRPr="009565C3">
        <w:t xml:space="preserve"> </w:t>
      </w:r>
      <w:r w:rsidR="005B3625" w:rsidRPr="009565C3">
        <w:t xml:space="preserve">access </w:t>
      </w:r>
      <w:r w:rsidR="008B1040" w:rsidRPr="009565C3">
        <w:t xml:space="preserve">and </w:t>
      </w:r>
      <w:r w:rsidR="001E21E6" w:rsidRPr="009565C3">
        <w:t xml:space="preserve">to </w:t>
      </w:r>
      <w:r w:rsidR="008B1040" w:rsidRPr="009565C3">
        <w:t>look at some incremental improvements</w:t>
      </w:r>
      <w:r w:rsidR="008D5A5F" w:rsidRPr="009565C3">
        <w:t xml:space="preserve"> in meeting area</w:t>
      </w:r>
      <w:r w:rsidR="007014F6" w:rsidRPr="009565C3">
        <w:t xml:space="preserve">.  Kori </w:t>
      </w:r>
      <w:r w:rsidR="00B9265E" w:rsidRPr="009565C3">
        <w:t>asking</w:t>
      </w:r>
      <w:r w:rsidR="007014F6" w:rsidRPr="009565C3">
        <w:t xml:space="preserve"> the board to review the plans </w:t>
      </w:r>
      <w:r w:rsidR="00E80487" w:rsidRPr="009565C3">
        <w:t>and</w:t>
      </w:r>
      <w:r w:rsidR="007014F6" w:rsidRPr="009565C3">
        <w:t xml:space="preserve"> to move forward with bids with contractors.</w:t>
      </w:r>
      <w:r w:rsidR="00111306" w:rsidRPr="009565C3">
        <w:t xml:space="preserve">  </w:t>
      </w:r>
      <w:r w:rsidR="00CE4BC1" w:rsidRPr="009565C3">
        <w:t>$7</w:t>
      </w:r>
      <w:r w:rsidR="00CA1C9C" w:rsidRPr="009565C3">
        <w:t>0,000 to $80,000 rough estimate was identified</w:t>
      </w:r>
      <w:r w:rsidR="00F2128B" w:rsidRPr="009565C3">
        <w:t xml:space="preserve"> by the architect initially.  </w:t>
      </w:r>
      <w:r w:rsidR="008B0FC5" w:rsidRPr="009565C3">
        <w:t xml:space="preserve"> </w:t>
      </w:r>
    </w:p>
    <w:p w14:paraId="16B7555F" w14:textId="1AFF58E9" w:rsidR="007014F6" w:rsidRPr="009565C3" w:rsidRDefault="006314B7" w:rsidP="006314B7">
      <w:pPr>
        <w:numPr>
          <w:ilvl w:val="1"/>
          <w:numId w:val="2"/>
        </w:numPr>
        <w:pBdr>
          <w:top w:val="nil"/>
          <w:left w:val="nil"/>
          <w:bottom w:val="nil"/>
          <w:right w:val="nil"/>
          <w:between w:val="nil"/>
        </w:pBdr>
        <w:spacing w:after="0" w:line="240" w:lineRule="auto"/>
      </w:pPr>
      <w:r w:rsidRPr="009565C3">
        <w:t>Motion</w:t>
      </w:r>
      <w:r w:rsidR="00E80487" w:rsidRPr="009565C3">
        <w:t xml:space="preserve"> was</w:t>
      </w:r>
      <w:r w:rsidRPr="009565C3">
        <w:t xml:space="preserve"> made </w:t>
      </w:r>
      <w:r w:rsidR="00E80487" w:rsidRPr="009565C3">
        <w:t xml:space="preserve">by Jason </w:t>
      </w:r>
      <w:r w:rsidR="00E81CDB" w:rsidRPr="009565C3">
        <w:t>to approve Kori to move forward</w:t>
      </w:r>
      <w:r w:rsidR="001845F3" w:rsidRPr="009565C3">
        <w:t xml:space="preserve"> with seeking out bids and to talk with architect and city to understand</w:t>
      </w:r>
      <w:r w:rsidR="00797DD4" w:rsidRPr="009565C3">
        <w:t xml:space="preserve"> what compliance requirements</w:t>
      </w:r>
      <w:r w:rsidR="009565C3" w:rsidRPr="009565C3">
        <w:t xml:space="preserve">.  </w:t>
      </w:r>
      <w:r w:rsidR="00797DD4" w:rsidRPr="009565C3">
        <w:t xml:space="preserve"> Rachael seconded - No discussion, Motion approved and carried.</w:t>
      </w:r>
      <w:r w:rsidR="00797DD4" w:rsidRPr="009565C3">
        <w:rPr>
          <w:strike/>
        </w:rPr>
        <w:t xml:space="preserve">     </w:t>
      </w:r>
    </w:p>
    <w:p w14:paraId="06791A60" w14:textId="326745E3" w:rsidR="007A2998" w:rsidRPr="009565C3" w:rsidRDefault="007A2998" w:rsidP="00FD4D4C">
      <w:pPr>
        <w:pBdr>
          <w:top w:val="nil"/>
          <w:left w:val="nil"/>
          <w:bottom w:val="nil"/>
          <w:right w:val="nil"/>
          <w:between w:val="nil"/>
        </w:pBdr>
        <w:spacing w:after="0" w:line="240" w:lineRule="auto"/>
      </w:pPr>
    </w:p>
    <w:p w14:paraId="38A02EC6" w14:textId="77777777" w:rsidR="00B14706" w:rsidRPr="006A7889" w:rsidRDefault="00B14706" w:rsidP="00B14706">
      <w:pPr>
        <w:pBdr>
          <w:top w:val="nil"/>
          <w:left w:val="nil"/>
          <w:bottom w:val="nil"/>
          <w:right w:val="nil"/>
          <w:between w:val="nil"/>
        </w:pBdr>
        <w:spacing w:after="0" w:line="240" w:lineRule="auto"/>
        <w:ind w:left="720"/>
        <w:rPr>
          <w:b/>
          <w:bCs/>
        </w:rPr>
      </w:pPr>
    </w:p>
    <w:p w14:paraId="2A32F902" w14:textId="77777777" w:rsidR="00471AFF" w:rsidRPr="006A7889" w:rsidRDefault="00471AFF" w:rsidP="00471AFF">
      <w:pPr>
        <w:pBdr>
          <w:top w:val="nil"/>
          <w:left w:val="nil"/>
          <w:bottom w:val="nil"/>
          <w:right w:val="nil"/>
          <w:between w:val="nil"/>
        </w:pBdr>
        <w:spacing w:after="0" w:line="240" w:lineRule="auto"/>
        <w:ind w:left="720"/>
      </w:pPr>
    </w:p>
    <w:p w14:paraId="2646B8B8" w14:textId="77777777" w:rsidR="00471AFF" w:rsidRPr="006A7889" w:rsidRDefault="00471AFF" w:rsidP="00471AFF">
      <w:pPr>
        <w:pBdr>
          <w:top w:val="nil"/>
          <w:left w:val="nil"/>
          <w:bottom w:val="nil"/>
          <w:right w:val="nil"/>
          <w:between w:val="nil"/>
        </w:pBdr>
        <w:spacing w:after="0" w:line="240" w:lineRule="auto"/>
        <w:ind w:left="720"/>
      </w:pPr>
    </w:p>
    <w:p w14:paraId="13B38C5C" w14:textId="1FB66397" w:rsidR="00B54BE2" w:rsidRPr="009565C3" w:rsidRDefault="00471AFF" w:rsidP="00F62F97">
      <w:pPr>
        <w:numPr>
          <w:ilvl w:val="0"/>
          <w:numId w:val="2"/>
        </w:numPr>
        <w:pBdr>
          <w:top w:val="nil"/>
          <w:left w:val="nil"/>
          <w:bottom w:val="nil"/>
          <w:right w:val="nil"/>
          <w:between w:val="nil"/>
        </w:pBdr>
        <w:spacing w:after="0" w:line="240" w:lineRule="auto"/>
      </w:pPr>
      <w:r w:rsidRPr="006A7889">
        <w:rPr>
          <w:b/>
          <w:bCs/>
        </w:rPr>
        <w:t>Annual Membership meeting</w:t>
      </w:r>
      <w:r w:rsidRPr="009565C3">
        <w:rPr>
          <w:b/>
          <w:bCs/>
        </w:rPr>
        <w:t xml:space="preserve">: </w:t>
      </w:r>
      <w:r w:rsidRPr="009565C3">
        <w:t xml:space="preserve"> </w:t>
      </w:r>
      <w:r w:rsidR="004D29BE" w:rsidRPr="009565C3">
        <w:t>Set for Wednesday, June 15</w:t>
      </w:r>
      <w:r w:rsidR="004D29BE" w:rsidRPr="009565C3">
        <w:rPr>
          <w:vertAlign w:val="superscript"/>
        </w:rPr>
        <w:t>th</w:t>
      </w:r>
      <w:r w:rsidR="004D29BE" w:rsidRPr="009565C3">
        <w:t xml:space="preserve">.  Kori identified meeting room layout as well as communications online.  </w:t>
      </w:r>
      <w:r w:rsidR="002556D4" w:rsidRPr="009565C3">
        <w:t xml:space="preserve">Focus on tonight’s meeting, for stewardship circle leaders to get comfortable for presenting outcomes of work for each circle.  </w:t>
      </w:r>
      <w:r w:rsidR="007543E2">
        <w:t>A</w:t>
      </w:r>
      <w:r w:rsidR="002556D4" w:rsidRPr="009565C3">
        <w:t>genda for membership meeting was reviewed</w:t>
      </w:r>
      <w:r w:rsidR="007543E2">
        <w:t xml:space="preserve"> and</w:t>
      </w:r>
      <w:r w:rsidR="002556D4" w:rsidRPr="009565C3">
        <w:t xml:space="preserve"> draft slide</w:t>
      </w:r>
      <w:r w:rsidR="00676085" w:rsidRPr="009565C3">
        <w:t>s</w:t>
      </w:r>
      <w:r w:rsidR="002556D4" w:rsidRPr="009565C3">
        <w:t xml:space="preserve"> was presented by Kori and Curt</w:t>
      </w:r>
      <w:r w:rsidR="00676085" w:rsidRPr="009565C3">
        <w:t>.</w:t>
      </w:r>
    </w:p>
    <w:p w14:paraId="6FF41298" w14:textId="2F9D953C" w:rsidR="00E72F76" w:rsidRPr="009565C3" w:rsidRDefault="00E72F76" w:rsidP="00E72F76">
      <w:pPr>
        <w:numPr>
          <w:ilvl w:val="1"/>
          <w:numId w:val="2"/>
        </w:numPr>
        <w:pBdr>
          <w:top w:val="nil"/>
          <w:left w:val="nil"/>
          <w:bottom w:val="nil"/>
          <w:right w:val="nil"/>
          <w:between w:val="nil"/>
        </w:pBdr>
        <w:spacing w:after="0" w:line="240" w:lineRule="auto"/>
        <w:rPr>
          <w:b/>
          <w:bCs/>
        </w:rPr>
      </w:pPr>
      <w:r w:rsidRPr="009565C3">
        <w:rPr>
          <w:b/>
          <w:bCs/>
        </w:rPr>
        <w:t xml:space="preserve">Capital Investment Stewardship Circle </w:t>
      </w:r>
      <w:r w:rsidR="00A966A4" w:rsidRPr="009565C3">
        <w:rPr>
          <w:b/>
          <w:bCs/>
        </w:rPr>
        <w:t>Presentation Reviews</w:t>
      </w:r>
      <w:r w:rsidRPr="009565C3">
        <w:rPr>
          <w:b/>
          <w:bCs/>
        </w:rPr>
        <w:t>:</w:t>
      </w:r>
    </w:p>
    <w:p w14:paraId="2FFE4888" w14:textId="77777777" w:rsidR="00E72F76" w:rsidRPr="009565C3" w:rsidRDefault="00E72F76" w:rsidP="00E72F76">
      <w:pPr>
        <w:pStyle w:val="ListParagraph"/>
        <w:numPr>
          <w:ilvl w:val="2"/>
          <w:numId w:val="2"/>
        </w:numPr>
        <w:pBdr>
          <w:top w:val="nil"/>
          <w:left w:val="nil"/>
          <w:bottom w:val="nil"/>
          <w:right w:val="nil"/>
          <w:between w:val="nil"/>
        </w:pBdr>
        <w:spacing w:after="0" w:line="240" w:lineRule="auto"/>
      </w:pPr>
      <w:r w:rsidRPr="009565C3">
        <w:rPr>
          <w:b/>
          <w:bCs/>
        </w:rPr>
        <w:t>Service Expansion</w:t>
      </w:r>
      <w:r w:rsidRPr="009565C3">
        <w:t xml:space="preserve"> (Rachael)</w:t>
      </w:r>
    </w:p>
    <w:p w14:paraId="057FE7A9" w14:textId="77777777" w:rsidR="00E72F76" w:rsidRPr="009565C3" w:rsidRDefault="00E72F76" w:rsidP="00E72F76">
      <w:pPr>
        <w:numPr>
          <w:ilvl w:val="2"/>
          <w:numId w:val="2"/>
        </w:numPr>
        <w:pBdr>
          <w:top w:val="nil"/>
          <w:left w:val="nil"/>
          <w:bottom w:val="nil"/>
          <w:right w:val="nil"/>
          <w:between w:val="nil"/>
        </w:pBdr>
        <w:spacing w:after="0" w:line="240" w:lineRule="auto"/>
      </w:pPr>
      <w:r w:rsidRPr="009565C3">
        <w:rPr>
          <w:b/>
          <w:bCs/>
        </w:rPr>
        <w:t xml:space="preserve">Dredging </w:t>
      </w:r>
      <w:r w:rsidRPr="009565C3">
        <w:t>(Kori)</w:t>
      </w:r>
    </w:p>
    <w:p w14:paraId="053E9D88" w14:textId="77777777" w:rsidR="00E72F76" w:rsidRPr="009565C3" w:rsidRDefault="00E72F76" w:rsidP="00E72F76">
      <w:pPr>
        <w:numPr>
          <w:ilvl w:val="2"/>
          <w:numId w:val="2"/>
        </w:numPr>
        <w:pBdr>
          <w:top w:val="nil"/>
          <w:left w:val="nil"/>
          <w:bottom w:val="nil"/>
          <w:right w:val="nil"/>
          <w:between w:val="nil"/>
        </w:pBdr>
        <w:spacing w:after="0" w:line="240" w:lineRule="auto"/>
      </w:pPr>
      <w:r w:rsidRPr="009565C3">
        <w:rPr>
          <w:b/>
          <w:bCs/>
        </w:rPr>
        <w:t>Landscaping</w:t>
      </w:r>
      <w:r w:rsidRPr="009565C3">
        <w:t xml:space="preserve"> (Meredith) </w:t>
      </w:r>
    </w:p>
    <w:p w14:paraId="7D4B9A29" w14:textId="77777777" w:rsidR="00E72F76" w:rsidRPr="009565C3" w:rsidRDefault="00E72F76" w:rsidP="00E72F76">
      <w:pPr>
        <w:numPr>
          <w:ilvl w:val="2"/>
          <w:numId w:val="2"/>
        </w:numPr>
        <w:pBdr>
          <w:top w:val="nil"/>
          <w:left w:val="nil"/>
          <w:bottom w:val="nil"/>
          <w:right w:val="nil"/>
          <w:between w:val="nil"/>
        </w:pBdr>
        <w:spacing w:after="0" w:line="240" w:lineRule="auto"/>
      </w:pPr>
      <w:r w:rsidRPr="009565C3">
        <w:rPr>
          <w:b/>
          <w:bCs/>
        </w:rPr>
        <w:t>Dock Ramp/ADA Access</w:t>
      </w:r>
      <w:r w:rsidRPr="009565C3">
        <w:t xml:space="preserve"> (Kori for Eric Pederson)</w:t>
      </w:r>
    </w:p>
    <w:p w14:paraId="282ED4DA" w14:textId="6D010B9F" w:rsidR="00826DAF" w:rsidRPr="009565C3" w:rsidRDefault="00E72F76" w:rsidP="00E72F76">
      <w:pPr>
        <w:numPr>
          <w:ilvl w:val="2"/>
          <w:numId w:val="2"/>
        </w:numPr>
        <w:pBdr>
          <w:top w:val="nil"/>
          <w:left w:val="nil"/>
          <w:bottom w:val="nil"/>
          <w:right w:val="nil"/>
          <w:between w:val="nil"/>
        </w:pBdr>
        <w:spacing w:after="0" w:line="240" w:lineRule="auto"/>
      </w:pPr>
      <w:r w:rsidRPr="009565C3">
        <w:rPr>
          <w:b/>
          <w:bCs/>
        </w:rPr>
        <w:t>Clubhouse Remodel</w:t>
      </w:r>
      <w:r w:rsidRPr="009565C3">
        <w:t xml:space="preserve"> (Jason)</w:t>
      </w:r>
    </w:p>
    <w:p w14:paraId="6CE681EF" w14:textId="77777777" w:rsidR="006F31A4" w:rsidRPr="006A7889" w:rsidRDefault="006F31A4" w:rsidP="00471AFF">
      <w:pPr>
        <w:pBdr>
          <w:top w:val="nil"/>
          <w:left w:val="nil"/>
          <w:bottom w:val="nil"/>
          <w:right w:val="nil"/>
          <w:between w:val="nil"/>
        </w:pBdr>
        <w:spacing w:after="0" w:line="240" w:lineRule="auto"/>
        <w:ind w:left="720"/>
        <w:rPr>
          <w:b/>
          <w:bCs/>
        </w:rPr>
      </w:pPr>
    </w:p>
    <w:p w14:paraId="7AC6FBA7" w14:textId="5118CC20" w:rsidR="00EA7F69" w:rsidRPr="00EA7F69" w:rsidRDefault="005E709E" w:rsidP="00EA7F69">
      <w:pPr>
        <w:numPr>
          <w:ilvl w:val="0"/>
          <w:numId w:val="2"/>
        </w:numPr>
        <w:pBdr>
          <w:top w:val="nil"/>
          <w:left w:val="nil"/>
          <w:bottom w:val="nil"/>
          <w:right w:val="nil"/>
          <w:between w:val="nil"/>
        </w:pBdr>
        <w:spacing w:after="0" w:line="240" w:lineRule="auto"/>
        <w:rPr>
          <w:b/>
          <w:bCs/>
        </w:rPr>
      </w:pPr>
      <w:r w:rsidRPr="003C09D3">
        <w:rPr>
          <w:b/>
          <w:bCs/>
        </w:rPr>
        <w:t>Other Business</w:t>
      </w:r>
    </w:p>
    <w:p w14:paraId="7B4EC30A" w14:textId="6DDD67C3" w:rsidR="0075311E" w:rsidRPr="00AA21DE" w:rsidRDefault="0075311E" w:rsidP="007C3F89">
      <w:pPr>
        <w:numPr>
          <w:ilvl w:val="1"/>
          <w:numId w:val="2"/>
        </w:numPr>
        <w:pBdr>
          <w:top w:val="nil"/>
          <w:left w:val="nil"/>
          <w:bottom w:val="nil"/>
          <w:right w:val="nil"/>
          <w:between w:val="nil"/>
        </w:pBdr>
        <w:spacing w:after="0" w:line="240" w:lineRule="auto"/>
      </w:pPr>
      <w:r w:rsidRPr="00AA21DE">
        <w:t xml:space="preserve">Board Candidate Search </w:t>
      </w:r>
      <w:r w:rsidR="003951D3" w:rsidRPr="00AA21DE">
        <w:t xml:space="preserve">– discussion </w:t>
      </w:r>
      <w:r w:rsidR="00AA24E2" w:rsidRPr="00AA21DE">
        <w:t>was had for</w:t>
      </w:r>
      <w:r w:rsidR="003951D3" w:rsidRPr="00AA21DE">
        <w:t xml:space="preserve"> </w:t>
      </w:r>
      <w:r w:rsidR="00AA24E2" w:rsidRPr="00AA21DE">
        <w:t>BOD</w:t>
      </w:r>
      <w:r w:rsidR="003951D3" w:rsidRPr="00AA21DE">
        <w:t xml:space="preserve"> candidate </w:t>
      </w:r>
      <w:proofErr w:type="gramStart"/>
      <w:r w:rsidR="003951D3" w:rsidRPr="00AA21DE">
        <w:t>search</w:t>
      </w:r>
      <w:r w:rsidR="007543E2" w:rsidRPr="00AA21DE">
        <w:t>,</w:t>
      </w:r>
      <w:proofErr w:type="gramEnd"/>
      <w:r w:rsidR="007543E2" w:rsidRPr="00AA21DE">
        <w:t xml:space="preserve"> two candidates are required for the next board term. </w:t>
      </w:r>
      <w:r w:rsidR="00172988" w:rsidRPr="00AA21DE">
        <w:t xml:space="preserve"> </w:t>
      </w:r>
      <w:r w:rsidR="00D1566F" w:rsidRPr="00AA21DE">
        <w:t>Katy Baune</w:t>
      </w:r>
      <w:r w:rsidR="00296E00" w:rsidRPr="00AA21DE">
        <w:t xml:space="preserve"> has accepted. </w:t>
      </w:r>
      <w:r w:rsidR="00367033" w:rsidRPr="00AA21DE">
        <w:t xml:space="preserve"> </w:t>
      </w:r>
      <w:r w:rsidR="00296E00" w:rsidRPr="00AA21DE">
        <w:t xml:space="preserve">Another candidate Don Grimm is </w:t>
      </w:r>
      <w:r w:rsidR="001D6526" w:rsidRPr="00AA21DE">
        <w:t>interested,</w:t>
      </w:r>
      <w:r w:rsidR="00296E00" w:rsidRPr="00AA21DE">
        <w:t xml:space="preserve"> and </w:t>
      </w:r>
      <w:r w:rsidR="00367033" w:rsidRPr="00AA21DE">
        <w:t xml:space="preserve">Kori will circle back.  </w:t>
      </w:r>
      <w:r w:rsidR="00D4601F" w:rsidRPr="00AA21DE">
        <w:t xml:space="preserve">Scott </w:t>
      </w:r>
      <w:r w:rsidR="00D15218" w:rsidRPr="00AA21DE">
        <w:t>Reneke</w:t>
      </w:r>
      <w:r w:rsidR="00D4601F" w:rsidRPr="00AA21DE">
        <w:t xml:space="preserve"> is also another prospective candidate.  </w:t>
      </w:r>
      <w:r w:rsidR="007543E2" w:rsidRPr="00AA21DE">
        <w:t xml:space="preserve">The cutoff for nominations is </w:t>
      </w:r>
      <w:r w:rsidR="00570C92" w:rsidRPr="00AA21DE">
        <w:t>May 26</w:t>
      </w:r>
      <w:r w:rsidR="00570C92" w:rsidRPr="00AA21DE">
        <w:rPr>
          <w:vertAlign w:val="superscript"/>
        </w:rPr>
        <w:t>th</w:t>
      </w:r>
      <w:r w:rsidR="007543E2" w:rsidRPr="00AA21DE">
        <w:t>.</w:t>
      </w:r>
      <w:r w:rsidR="00D15218" w:rsidRPr="00AA21DE">
        <w:t xml:space="preserve">  Curt and Bob are completing their terms on the board.</w:t>
      </w:r>
    </w:p>
    <w:p w14:paraId="3334F2DA" w14:textId="67560C22" w:rsidR="0087121F" w:rsidRPr="00AA21DE" w:rsidRDefault="007C3142" w:rsidP="001C5FF9">
      <w:pPr>
        <w:numPr>
          <w:ilvl w:val="1"/>
          <w:numId w:val="2"/>
        </w:numPr>
        <w:pBdr>
          <w:top w:val="nil"/>
          <w:left w:val="nil"/>
          <w:bottom w:val="nil"/>
          <w:right w:val="nil"/>
          <w:between w:val="nil"/>
        </w:pBdr>
        <w:spacing w:after="0" w:line="240" w:lineRule="auto"/>
      </w:pPr>
      <w:r w:rsidRPr="00AA21DE">
        <w:t xml:space="preserve">Staff succession planning – Kori and Curt </w:t>
      </w:r>
      <w:r w:rsidR="00566082" w:rsidRPr="00AA21DE">
        <w:t xml:space="preserve">worked together on the process and planning for a formal plan.  </w:t>
      </w:r>
      <w:r w:rsidR="00F21074" w:rsidRPr="00AA21DE">
        <w:t>Business process include</w:t>
      </w:r>
      <w:r w:rsidR="005F66CD" w:rsidRPr="00AA21DE">
        <w:t xml:space="preserve">s </w:t>
      </w:r>
      <w:r w:rsidR="00F21074" w:rsidRPr="00AA21DE">
        <w:t xml:space="preserve">an interview process with each employee to determine </w:t>
      </w:r>
      <w:proofErr w:type="gramStart"/>
      <w:r w:rsidR="00F8551F" w:rsidRPr="00AA21DE">
        <w:t>future plans</w:t>
      </w:r>
      <w:proofErr w:type="gramEnd"/>
      <w:r w:rsidR="00F8551F" w:rsidRPr="00AA21DE">
        <w:t xml:space="preserve"> </w:t>
      </w:r>
      <w:r w:rsidR="001F1F1A" w:rsidRPr="00AA21DE">
        <w:t xml:space="preserve">for </w:t>
      </w:r>
      <w:r w:rsidR="009A3709" w:rsidRPr="00AA21DE">
        <w:t>retiring</w:t>
      </w:r>
      <w:r w:rsidR="00F8551F" w:rsidRPr="00AA21DE">
        <w:t>.  This information will be used for planning purposes for position replacement.</w:t>
      </w:r>
      <w:r w:rsidR="000D1F28" w:rsidRPr="00AA21DE">
        <w:t xml:space="preserve">  Additional conversations with employees also brought other desires to move into alternative positions in the marina.</w:t>
      </w:r>
      <w:r w:rsidR="00EF39DE" w:rsidRPr="00AA21DE">
        <w:t xml:space="preserve">  </w:t>
      </w:r>
      <w:r w:rsidR="000D1F28" w:rsidRPr="00AA21DE">
        <w:t xml:space="preserve"> </w:t>
      </w:r>
    </w:p>
    <w:p w14:paraId="5DD253B5" w14:textId="4BF2BF9B" w:rsidR="00F8551F" w:rsidRPr="00AA21DE" w:rsidRDefault="00EF39DE" w:rsidP="001C5FF9">
      <w:pPr>
        <w:numPr>
          <w:ilvl w:val="1"/>
          <w:numId w:val="2"/>
        </w:numPr>
        <w:pBdr>
          <w:top w:val="nil"/>
          <w:left w:val="nil"/>
          <w:bottom w:val="nil"/>
          <w:right w:val="nil"/>
          <w:between w:val="nil"/>
        </w:pBdr>
        <w:spacing w:after="0" w:line="240" w:lineRule="auto"/>
      </w:pPr>
      <w:r w:rsidRPr="00AA21DE">
        <w:t>Eri</w:t>
      </w:r>
      <w:r w:rsidR="00AC5A2B" w:rsidRPr="00AA21DE">
        <w:t>k</w:t>
      </w:r>
      <w:r w:rsidRPr="00AA21DE">
        <w:t xml:space="preserve"> – </w:t>
      </w:r>
      <w:r w:rsidR="006B70A5" w:rsidRPr="00AA21DE">
        <w:t xml:space="preserve">Inquired </w:t>
      </w:r>
      <w:r w:rsidRPr="00AA21DE">
        <w:t xml:space="preserve">Railroad property easement – looked at the deed on property.  There is no easement for the people who own the beach property located by our boat ramp.  </w:t>
      </w:r>
    </w:p>
    <w:p w14:paraId="3E1E07E1" w14:textId="2CFC9BAD" w:rsidR="00F822AB" w:rsidRPr="009565C3" w:rsidRDefault="003359E8" w:rsidP="001C5FF9">
      <w:pPr>
        <w:numPr>
          <w:ilvl w:val="1"/>
          <w:numId w:val="2"/>
        </w:numPr>
        <w:pBdr>
          <w:top w:val="nil"/>
          <w:left w:val="nil"/>
          <w:bottom w:val="nil"/>
          <w:right w:val="nil"/>
          <w:between w:val="nil"/>
        </w:pBdr>
        <w:spacing w:after="0" w:line="240" w:lineRule="auto"/>
      </w:pPr>
      <w:r w:rsidRPr="00AA21DE">
        <w:t xml:space="preserve">BMA Annual </w:t>
      </w:r>
      <w:r w:rsidR="00F822AB" w:rsidRPr="009565C3">
        <w:t>Commodore’s Party</w:t>
      </w:r>
      <w:r w:rsidR="005C3403" w:rsidRPr="009565C3">
        <w:t xml:space="preserve"> – planned for June 17</w:t>
      </w:r>
      <w:r w:rsidR="005C3403" w:rsidRPr="009565C3">
        <w:rPr>
          <w:vertAlign w:val="superscript"/>
        </w:rPr>
        <w:t>th</w:t>
      </w:r>
      <w:r w:rsidR="005C3403" w:rsidRPr="009565C3">
        <w:t>.</w:t>
      </w:r>
      <w:r w:rsidR="00E61239" w:rsidRPr="009565C3">
        <w:t xml:space="preserve">  5:30 pm, cocktails</w:t>
      </w:r>
    </w:p>
    <w:p w14:paraId="3E615716" w14:textId="77777777" w:rsidR="009565C3" w:rsidRDefault="009565C3" w:rsidP="009565C3">
      <w:pPr>
        <w:pBdr>
          <w:top w:val="nil"/>
          <w:left w:val="nil"/>
          <w:bottom w:val="nil"/>
          <w:right w:val="nil"/>
          <w:between w:val="nil"/>
        </w:pBdr>
        <w:spacing w:line="240" w:lineRule="auto"/>
        <w:ind w:left="720"/>
        <w:rPr>
          <w:b/>
          <w:bCs/>
        </w:rPr>
      </w:pPr>
    </w:p>
    <w:p w14:paraId="6B2EB42B" w14:textId="5AC122CF" w:rsidR="00702F8A" w:rsidRPr="009565C3" w:rsidRDefault="005E709E" w:rsidP="00F62F97">
      <w:pPr>
        <w:numPr>
          <w:ilvl w:val="0"/>
          <w:numId w:val="2"/>
        </w:numPr>
        <w:pBdr>
          <w:top w:val="nil"/>
          <w:left w:val="nil"/>
          <w:bottom w:val="nil"/>
          <w:right w:val="nil"/>
          <w:between w:val="nil"/>
        </w:pBdr>
        <w:spacing w:line="240" w:lineRule="auto"/>
        <w:rPr>
          <w:b/>
          <w:bCs/>
        </w:rPr>
      </w:pPr>
      <w:r w:rsidRPr="009565C3">
        <w:rPr>
          <w:b/>
          <w:bCs/>
        </w:rPr>
        <w:t xml:space="preserve">Executive Session </w:t>
      </w:r>
      <w:r w:rsidRPr="009565C3">
        <w:t>(if needed)</w:t>
      </w:r>
      <w:r w:rsidR="00147599" w:rsidRPr="009565C3">
        <w:t xml:space="preserve"> – </w:t>
      </w:r>
      <w:r w:rsidR="00F21C07" w:rsidRPr="009565C3">
        <w:t>Not needed.</w:t>
      </w:r>
    </w:p>
    <w:p w14:paraId="16AB3145" w14:textId="7B0D4B8B" w:rsidR="005E709E" w:rsidRDefault="005E709E" w:rsidP="00F62F97">
      <w:pPr>
        <w:numPr>
          <w:ilvl w:val="0"/>
          <w:numId w:val="2"/>
        </w:numPr>
        <w:pBdr>
          <w:top w:val="nil"/>
          <w:left w:val="nil"/>
          <w:bottom w:val="nil"/>
          <w:right w:val="nil"/>
          <w:between w:val="nil"/>
        </w:pBdr>
        <w:spacing w:line="240" w:lineRule="auto"/>
        <w:rPr>
          <w:b/>
          <w:bCs/>
        </w:rPr>
      </w:pPr>
      <w:r w:rsidRPr="004F11E8">
        <w:rPr>
          <w:b/>
          <w:bCs/>
        </w:rPr>
        <w:t>Adjourn</w:t>
      </w:r>
      <w:r w:rsidR="00442BB0">
        <w:rPr>
          <w:b/>
          <w:bCs/>
        </w:rPr>
        <w:t>ment</w:t>
      </w:r>
      <w:r w:rsidR="007F7FA2">
        <w:rPr>
          <w:b/>
          <w:bCs/>
        </w:rPr>
        <w:t xml:space="preserve"> </w:t>
      </w:r>
      <w:r w:rsidR="00072E01">
        <w:rPr>
          <w:b/>
          <w:bCs/>
        </w:rPr>
        <w:t>– 8:</w:t>
      </w:r>
      <w:r w:rsidR="002064D7">
        <w:rPr>
          <w:b/>
          <w:bCs/>
        </w:rPr>
        <w:t>30</w:t>
      </w:r>
      <w:r w:rsidR="00E64E49">
        <w:rPr>
          <w:b/>
          <w:bCs/>
        </w:rPr>
        <w:t xml:space="preserve"> </w:t>
      </w:r>
      <w:r w:rsidR="007F7FA2">
        <w:rPr>
          <w:b/>
          <w:bCs/>
        </w:rPr>
        <w:t>PM.</w:t>
      </w:r>
      <w:r w:rsidR="00A2248B">
        <w:rPr>
          <w:b/>
          <w:bCs/>
        </w:rPr>
        <w:t xml:space="preserve">  Motion to adjourn, Rachae</w:t>
      </w:r>
      <w:r w:rsidR="00692D99">
        <w:rPr>
          <w:b/>
          <w:bCs/>
        </w:rPr>
        <w:t xml:space="preserve">l, seconded </w:t>
      </w:r>
      <w:r w:rsidR="00E719D4">
        <w:rPr>
          <w:b/>
          <w:bCs/>
        </w:rPr>
        <w:t>by Bill</w:t>
      </w:r>
    </w:p>
    <w:p w14:paraId="408DE93A" w14:textId="77777777" w:rsidR="005E709E" w:rsidRDefault="005E709E" w:rsidP="005E709E">
      <w:pPr>
        <w:spacing w:after="0" w:line="256" w:lineRule="auto"/>
        <w:rPr>
          <w:b/>
          <w:bCs/>
          <w:color w:val="000000"/>
        </w:rPr>
      </w:pPr>
    </w:p>
    <w:p w14:paraId="260A2AAA" w14:textId="5CE1750D" w:rsidR="006B4800" w:rsidRDefault="006B4800">
      <w:pPr>
        <w:rPr>
          <w:b/>
          <w:bCs/>
          <w:color w:val="000000"/>
        </w:rPr>
      </w:pPr>
      <w:r>
        <w:rPr>
          <w:b/>
          <w:bCs/>
          <w:color w:val="000000"/>
        </w:rPr>
        <w:br w:type="page"/>
      </w:r>
    </w:p>
    <w:p w14:paraId="5A6F520E" w14:textId="77777777" w:rsidR="00EE508F" w:rsidRDefault="00EE508F" w:rsidP="004E6B4F">
      <w:pPr>
        <w:jc w:val="center"/>
        <w:rPr>
          <w:b/>
          <w:bCs/>
        </w:rPr>
      </w:pPr>
      <w:r>
        <w:rPr>
          <w:b/>
          <w:bCs/>
        </w:rPr>
        <w:lastRenderedPageBreak/>
        <w:t>Addendum 1</w:t>
      </w:r>
    </w:p>
    <w:p w14:paraId="49DB0D98" w14:textId="77777777" w:rsidR="006A23D7" w:rsidRPr="006A23D7" w:rsidRDefault="006A23D7" w:rsidP="006A23D7">
      <w:pPr>
        <w:autoSpaceDE w:val="0"/>
        <w:autoSpaceDN w:val="0"/>
        <w:adjustRightInd w:val="0"/>
        <w:spacing w:after="0" w:line="240" w:lineRule="auto"/>
        <w:rPr>
          <w:rFonts w:ascii="Calibri" w:hAnsi="Calibri" w:cs="Calibri"/>
          <w:color w:val="000000"/>
          <w:sz w:val="24"/>
          <w:szCs w:val="24"/>
        </w:rPr>
      </w:pPr>
    </w:p>
    <w:p w14:paraId="73A56CDD" w14:textId="77777777" w:rsidR="006A23D7" w:rsidRPr="006A23D7" w:rsidRDefault="006A23D7" w:rsidP="006A23D7">
      <w:pPr>
        <w:autoSpaceDE w:val="0"/>
        <w:autoSpaceDN w:val="0"/>
        <w:adjustRightInd w:val="0"/>
        <w:spacing w:after="0" w:line="240" w:lineRule="auto"/>
        <w:rPr>
          <w:rFonts w:ascii="Calibri" w:hAnsi="Calibri" w:cs="Calibri"/>
          <w:color w:val="000000"/>
        </w:rPr>
      </w:pPr>
      <w:r w:rsidRPr="006A23D7">
        <w:rPr>
          <w:rFonts w:ascii="Calibri" w:hAnsi="Calibri" w:cs="Calibri"/>
          <w:color w:val="000000"/>
          <w:sz w:val="24"/>
          <w:szCs w:val="24"/>
        </w:rPr>
        <w:t xml:space="preserve"> </w:t>
      </w:r>
      <w:r w:rsidRPr="006A23D7">
        <w:rPr>
          <w:rFonts w:ascii="Calibri" w:hAnsi="Calibri" w:cs="Calibri"/>
          <w:b/>
          <w:bCs/>
          <w:color w:val="000000"/>
        </w:rPr>
        <w:t xml:space="preserve">General Manager Report – May 2022 Board Meeting </w:t>
      </w:r>
    </w:p>
    <w:p w14:paraId="2C4E42A9" w14:textId="77777777" w:rsidR="006A23D7" w:rsidRPr="006A23D7" w:rsidRDefault="006A23D7" w:rsidP="006A23D7">
      <w:pPr>
        <w:autoSpaceDE w:val="0"/>
        <w:autoSpaceDN w:val="0"/>
        <w:adjustRightInd w:val="0"/>
        <w:spacing w:after="0" w:line="240" w:lineRule="auto"/>
        <w:rPr>
          <w:rFonts w:ascii="Calibri" w:hAnsi="Calibri" w:cs="Calibri"/>
          <w:color w:val="000000"/>
        </w:rPr>
      </w:pPr>
      <w:r w:rsidRPr="006A23D7">
        <w:rPr>
          <w:rFonts w:ascii="Calibri" w:hAnsi="Calibri" w:cs="Calibri"/>
          <w:b/>
          <w:bCs/>
          <w:color w:val="000000"/>
        </w:rPr>
        <w:t xml:space="preserve">Report Published: 5/12/22 </w:t>
      </w:r>
    </w:p>
    <w:p w14:paraId="51602848" w14:textId="77777777" w:rsidR="006A23D7" w:rsidRPr="006A23D7" w:rsidRDefault="006A23D7" w:rsidP="006A23D7">
      <w:pPr>
        <w:autoSpaceDE w:val="0"/>
        <w:autoSpaceDN w:val="0"/>
        <w:adjustRightInd w:val="0"/>
        <w:spacing w:after="0" w:line="240" w:lineRule="auto"/>
        <w:rPr>
          <w:rFonts w:ascii="Calibri" w:hAnsi="Calibri" w:cs="Calibri"/>
          <w:color w:val="000000"/>
        </w:rPr>
      </w:pPr>
      <w:r w:rsidRPr="006A23D7">
        <w:rPr>
          <w:rFonts w:ascii="Calibri" w:hAnsi="Calibri" w:cs="Calibri"/>
          <w:b/>
          <w:bCs/>
          <w:color w:val="000000"/>
        </w:rPr>
        <w:t xml:space="preserve">BMA Staff </w:t>
      </w:r>
    </w:p>
    <w:p w14:paraId="70F638A8" w14:textId="06DF3FA7" w:rsidR="006A23D7" w:rsidRPr="00CE0D95" w:rsidRDefault="006A23D7" w:rsidP="00CE0D95">
      <w:pPr>
        <w:pStyle w:val="ListParagraph"/>
        <w:numPr>
          <w:ilvl w:val="0"/>
          <w:numId w:val="41"/>
        </w:numPr>
        <w:autoSpaceDE w:val="0"/>
        <w:autoSpaceDN w:val="0"/>
        <w:adjustRightInd w:val="0"/>
        <w:spacing w:after="30" w:line="240" w:lineRule="auto"/>
        <w:rPr>
          <w:rFonts w:ascii="Calibri" w:hAnsi="Calibri" w:cs="Calibri"/>
          <w:color w:val="000000"/>
        </w:rPr>
      </w:pPr>
      <w:r w:rsidRPr="00CE0D95">
        <w:rPr>
          <w:rFonts w:ascii="Calibri" w:hAnsi="Calibri" w:cs="Calibri"/>
          <w:color w:val="000000"/>
        </w:rPr>
        <w:t xml:space="preserve">Even though we have been incredibly busy, we seem to be getting through everything efficiently and with little challenges. However, because of shifting launch three days, our Tuesday launch day has been come Friday meaning the staff is pretty tired by the end of the week, so I have gotten feedback about that. </w:t>
      </w:r>
    </w:p>
    <w:p w14:paraId="30E87174" w14:textId="3F2458B0" w:rsidR="006A23D7" w:rsidRPr="00CE0D95" w:rsidRDefault="006A23D7" w:rsidP="00CE0D95">
      <w:pPr>
        <w:pStyle w:val="ListParagraph"/>
        <w:numPr>
          <w:ilvl w:val="0"/>
          <w:numId w:val="41"/>
        </w:numPr>
        <w:autoSpaceDE w:val="0"/>
        <w:autoSpaceDN w:val="0"/>
        <w:adjustRightInd w:val="0"/>
        <w:spacing w:after="0" w:line="240" w:lineRule="auto"/>
        <w:rPr>
          <w:rFonts w:ascii="Calibri" w:hAnsi="Calibri" w:cs="Calibri"/>
          <w:color w:val="000000"/>
        </w:rPr>
      </w:pPr>
      <w:r w:rsidRPr="00CE0D95">
        <w:rPr>
          <w:rFonts w:ascii="Calibri" w:hAnsi="Calibri" w:cs="Calibri"/>
          <w:color w:val="000000"/>
        </w:rPr>
        <w:t xml:space="preserve">I feel very fortunate that the team feels very united right now, and the statement “All Hands-On Deck” could not be truer. Additionally, there is no one who uses the phrase, “that’s not my job” when asked to anything around here. Again, I can’t speak highly enough of the skills and work ethic of the staff. </w:t>
      </w:r>
    </w:p>
    <w:p w14:paraId="605542AF" w14:textId="77777777" w:rsidR="006A23D7" w:rsidRPr="006A23D7" w:rsidRDefault="006A23D7" w:rsidP="006A23D7">
      <w:pPr>
        <w:autoSpaceDE w:val="0"/>
        <w:autoSpaceDN w:val="0"/>
        <w:adjustRightInd w:val="0"/>
        <w:spacing w:after="0" w:line="240" w:lineRule="auto"/>
        <w:rPr>
          <w:rFonts w:ascii="Calibri" w:hAnsi="Calibri" w:cs="Calibri"/>
          <w:color w:val="000000"/>
        </w:rPr>
      </w:pPr>
    </w:p>
    <w:p w14:paraId="41EC21B8" w14:textId="77777777" w:rsidR="006A23D7" w:rsidRPr="006A23D7" w:rsidRDefault="006A23D7" w:rsidP="006A23D7">
      <w:pPr>
        <w:autoSpaceDE w:val="0"/>
        <w:autoSpaceDN w:val="0"/>
        <w:adjustRightInd w:val="0"/>
        <w:spacing w:after="0" w:line="240" w:lineRule="auto"/>
        <w:rPr>
          <w:rFonts w:ascii="Calibri" w:hAnsi="Calibri" w:cs="Calibri"/>
          <w:color w:val="000000"/>
        </w:rPr>
      </w:pPr>
      <w:r w:rsidRPr="006A23D7">
        <w:rPr>
          <w:rFonts w:ascii="Calibri" w:hAnsi="Calibri" w:cs="Calibri"/>
          <w:b/>
          <w:bCs/>
          <w:color w:val="000000"/>
        </w:rPr>
        <w:t xml:space="preserve">BMA Financials </w:t>
      </w:r>
    </w:p>
    <w:p w14:paraId="1AD66A23" w14:textId="77777777" w:rsidR="006A23D7" w:rsidRPr="006A23D7" w:rsidRDefault="006A23D7" w:rsidP="006A23D7">
      <w:pPr>
        <w:autoSpaceDE w:val="0"/>
        <w:autoSpaceDN w:val="0"/>
        <w:adjustRightInd w:val="0"/>
        <w:spacing w:after="0" w:line="240" w:lineRule="auto"/>
        <w:rPr>
          <w:rFonts w:ascii="Calibri" w:hAnsi="Calibri" w:cs="Calibri"/>
          <w:color w:val="000000"/>
        </w:rPr>
      </w:pPr>
      <w:r w:rsidRPr="006A23D7">
        <w:rPr>
          <w:rFonts w:ascii="Calibri" w:hAnsi="Calibri" w:cs="Calibri"/>
          <w:b/>
          <w:bCs/>
          <w:color w:val="000000"/>
        </w:rPr>
        <w:t>Profit and Loss Budget vs Actual – March 2022</w:t>
      </w:r>
      <w:r w:rsidRPr="006A23D7">
        <w:rPr>
          <w:rFonts w:ascii="Calibri" w:hAnsi="Calibri" w:cs="Calibri"/>
          <w:color w:val="000000"/>
        </w:rPr>
        <w:t xml:space="preserve">: </w:t>
      </w:r>
    </w:p>
    <w:p w14:paraId="2EB26F79" w14:textId="197D12D0" w:rsidR="006A23D7" w:rsidRPr="006A23D7" w:rsidRDefault="006A23D7" w:rsidP="00CE0D95">
      <w:pPr>
        <w:pStyle w:val="ListParagraph"/>
        <w:numPr>
          <w:ilvl w:val="0"/>
          <w:numId w:val="41"/>
        </w:numPr>
        <w:autoSpaceDE w:val="0"/>
        <w:autoSpaceDN w:val="0"/>
        <w:adjustRightInd w:val="0"/>
        <w:spacing w:after="0" w:line="240" w:lineRule="auto"/>
        <w:rPr>
          <w:rFonts w:ascii="Calibri" w:hAnsi="Calibri" w:cs="Calibri"/>
          <w:color w:val="000000"/>
        </w:rPr>
      </w:pPr>
      <w:r w:rsidRPr="006A23D7">
        <w:rPr>
          <w:rFonts w:ascii="Calibri" w:hAnsi="Calibri" w:cs="Calibri"/>
          <w:color w:val="000000"/>
        </w:rPr>
        <w:t xml:space="preserve">Total Income: $1,174,665; up $37,650 vs budget; up $86,091 vs last year </w:t>
      </w:r>
    </w:p>
    <w:p w14:paraId="0E6B35A0" w14:textId="48F3A3FF" w:rsidR="006A23D7" w:rsidRPr="006A23D7" w:rsidRDefault="006A23D7" w:rsidP="00CE0D95">
      <w:pPr>
        <w:pStyle w:val="ListParagraph"/>
        <w:numPr>
          <w:ilvl w:val="0"/>
          <w:numId w:val="41"/>
        </w:numPr>
        <w:autoSpaceDE w:val="0"/>
        <w:autoSpaceDN w:val="0"/>
        <w:adjustRightInd w:val="0"/>
        <w:spacing w:after="0" w:line="240" w:lineRule="auto"/>
        <w:rPr>
          <w:rFonts w:ascii="Calibri" w:hAnsi="Calibri" w:cs="Calibri"/>
          <w:color w:val="000000"/>
        </w:rPr>
      </w:pPr>
      <w:r w:rsidRPr="006A23D7">
        <w:rPr>
          <w:rFonts w:ascii="Calibri" w:hAnsi="Calibri" w:cs="Calibri"/>
          <w:color w:val="000000"/>
        </w:rPr>
        <w:t xml:space="preserve">Total Expense: $1,082,785; down $103,691 vs budget, up $192,846 vs last year </w:t>
      </w:r>
    </w:p>
    <w:p w14:paraId="41F4E53C" w14:textId="55D8D78B" w:rsidR="006A23D7" w:rsidRPr="006A23D7" w:rsidRDefault="006A23D7" w:rsidP="00CE0D95">
      <w:pPr>
        <w:pStyle w:val="ListParagraph"/>
        <w:numPr>
          <w:ilvl w:val="0"/>
          <w:numId w:val="41"/>
        </w:numPr>
        <w:autoSpaceDE w:val="0"/>
        <w:autoSpaceDN w:val="0"/>
        <w:adjustRightInd w:val="0"/>
        <w:spacing w:after="0" w:line="240" w:lineRule="auto"/>
        <w:rPr>
          <w:rFonts w:ascii="Calibri" w:hAnsi="Calibri" w:cs="Calibri"/>
          <w:color w:val="000000"/>
        </w:rPr>
      </w:pPr>
      <w:r w:rsidRPr="006A23D7">
        <w:rPr>
          <w:rFonts w:ascii="Calibri" w:hAnsi="Calibri" w:cs="Calibri"/>
          <w:color w:val="000000"/>
        </w:rPr>
        <w:t xml:space="preserve">Net Ordinary Income: $91,880; up $141,340 vs budget; down $106,754 vs last year o Balance of CI Budget remaining for FY: $42,225 </w:t>
      </w:r>
    </w:p>
    <w:p w14:paraId="21CFE175" w14:textId="77777777" w:rsidR="006A23D7" w:rsidRPr="006A23D7" w:rsidRDefault="006A23D7" w:rsidP="006A23D7">
      <w:pPr>
        <w:numPr>
          <w:ilvl w:val="1"/>
          <w:numId w:val="32"/>
        </w:numPr>
        <w:autoSpaceDE w:val="0"/>
        <w:autoSpaceDN w:val="0"/>
        <w:adjustRightInd w:val="0"/>
        <w:spacing w:after="0" w:line="240" w:lineRule="auto"/>
        <w:rPr>
          <w:rFonts w:ascii="Calibri" w:hAnsi="Calibri" w:cs="Calibri"/>
          <w:color w:val="000000"/>
        </w:rPr>
      </w:pPr>
    </w:p>
    <w:p w14:paraId="3F090B43" w14:textId="77777777" w:rsidR="006A23D7" w:rsidRPr="006A23D7" w:rsidRDefault="006A23D7" w:rsidP="006A23D7">
      <w:pPr>
        <w:autoSpaceDE w:val="0"/>
        <w:autoSpaceDN w:val="0"/>
        <w:adjustRightInd w:val="0"/>
        <w:spacing w:after="0" w:line="240" w:lineRule="auto"/>
        <w:rPr>
          <w:rFonts w:ascii="Calibri" w:hAnsi="Calibri" w:cs="Calibri"/>
          <w:color w:val="000000"/>
        </w:rPr>
      </w:pPr>
      <w:r w:rsidRPr="006A23D7">
        <w:rPr>
          <w:rFonts w:ascii="Calibri" w:hAnsi="Calibri" w:cs="Calibri"/>
          <w:b/>
          <w:bCs/>
          <w:color w:val="000000"/>
        </w:rPr>
        <w:t>Balance Sheet as of March 31, 2022</w:t>
      </w:r>
      <w:r w:rsidRPr="006A23D7">
        <w:rPr>
          <w:rFonts w:ascii="Calibri" w:hAnsi="Calibri" w:cs="Calibri"/>
          <w:color w:val="000000"/>
        </w:rPr>
        <w:t xml:space="preserve">: </w:t>
      </w:r>
    </w:p>
    <w:p w14:paraId="39134645" w14:textId="319E3F5E" w:rsidR="006A23D7" w:rsidRPr="00CE0D95" w:rsidRDefault="006A23D7" w:rsidP="00CE0D95">
      <w:pPr>
        <w:pStyle w:val="ListParagraph"/>
        <w:numPr>
          <w:ilvl w:val="0"/>
          <w:numId w:val="41"/>
        </w:numPr>
        <w:autoSpaceDE w:val="0"/>
        <w:autoSpaceDN w:val="0"/>
        <w:adjustRightInd w:val="0"/>
        <w:spacing w:after="0" w:line="240" w:lineRule="auto"/>
        <w:rPr>
          <w:rFonts w:ascii="Calibri" w:hAnsi="Calibri" w:cs="Calibri"/>
          <w:color w:val="000000"/>
        </w:rPr>
      </w:pPr>
      <w:r w:rsidRPr="006A23D7">
        <w:rPr>
          <w:rFonts w:ascii="Calibri" w:hAnsi="Calibri" w:cs="Calibri"/>
          <w:color w:val="000000"/>
        </w:rPr>
        <w:t xml:space="preserve">Total assets: $5,840,940; up $18,107 vs last year o Cash: $1,015,061 </w:t>
      </w:r>
    </w:p>
    <w:p w14:paraId="2901D6A7" w14:textId="772AA745" w:rsidR="006A23D7" w:rsidRPr="00CE0D95" w:rsidRDefault="006A23D7" w:rsidP="00CE0D95">
      <w:pPr>
        <w:pStyle w:val="ListParagraph"/>
        <w:numPr>
          <w:ilvl w:val="0"/>
          <w:numId w:val="41"/>
        </w:numPr>
        <w:autoSpaceDE w:val="0"/>
        <w:autoSpaceDN w:val="0"/>
        <w:adjustRightInd w:val="0"/>
        <w:spacing w:after="0" w:line="240" w:lineRule="auto"/>
        <w:rPr>
          <w:rFonts w:ascii="Calibri" w:hAnsi="Calibri" w:cs="Calibri"/>
          <w:color w:val="000000"/>
        </w:rPr>
      </w:pPr>
      <w:r w:rsidRPr="006A23D7">
        <w:rPr>
          <w:rFonts w:ascii="Calibri" w:hAnsi="Calibri" w:cs="Calibri"/>
          <w:color w:val="000000"/>
        </w:rPr>
        <w:t xml:space="preserve">Total liabilities: $273,216; down $80,880 vs last year o BMRP loan balance is $208,368 </w:t>
      </w:r>
    </w:p>
    <w:p w14:paraId="46948E8C" w14:textId="77777777" w:rsidR="006A23D7" w:rsidRPr="006A23D7" w:rsidRDefault="006A23D7" w:rsidP="006A23D7">
      <w:pPr>
        <w:autoSpaceDE w:val="0"/>
        <w:autoSpaceDN w:val="0"/>
        <w:adjustRightInd w:val="0"/>
        <w:spacing w:after="0" w:line="240" w:lineRule="auto"/>
        <w:rPr>
          <w:rFonts w:ascii="Calibri" w:hAnsi="Calibri" w:cs="Calibri"/>
          <w:color w:val="000000"/>
        </w:rPr>
      </w:pPr>
    </w:p>
    <w:p w14:paraId="4C2D6E72" w14:textId="77777777" w:rsidR="006A23D7" w:rsidRPr="006A23D7" w:rsidRDefault="006A23D7" w:rsidP="006A23D7">
      <w:pPr>
        <w:autoSpaceDE w:val="0"/>
        <w:autoSpaceDN w:val="0"/>
        <w:adjustRightInd w:val="0"/>
        <w:spacing w:after="0" w:line="240" w:lineRule="auto"/>
        <w:rPr>
          <w:rFonts w:ascii="Calibri" w:hAnsi="Calibri" w:cs="Calibri"/>
          <w:color w:val="000000"/>
        </w:rPr>
      </w:pPr>
      <w:r w:rsidRPr="006A23D7">
        <w:rPr>
          <w:rFonts w:ascii="Calibri" w:hAnsi="Calibri" w:cs="Calibri"/>
          <w:b/>
          <w:bCs/>
          <w:color w:val="000000"/>
        </w:rPr>
        <w:t xml:space="preserve">AR Aging Summary as of May 12, 2022: </w:t>
      </w:r>
    </w:p>
    <w:p w14:paraId="05F2E03D" w14:textId="06510A96" w:rsidR="006A23D7" w:rsidRPr="00CE0D95" w:rsidRDefault="006A23D7" w:rsidP="00CE0D95">
      <w:pPr>
        <w:pStyle w:val="ListParagraph"/>
        <w:numPr>
          <w:ilvl w:val="0"/>
          <w:numId w:val="44"/>
        </w:numPr>
        <w:autoSpaceDE w:val="0"/>
        <w:autoSpaceDN w:val="0"/>
        <w:adjustRightInd w:val="0"/>
        <w:spacing w:after="61" w:line="240" w:lineRule="auto"/>
        <w:rPr>
          <w:rFonts w:ascii="Calibri" w:hAnsi="Calibri" w:cs="Calibri"/>
          <w:color w:val="000000"/>
        </w:rPr>
      </w:pPr>
      <w:r w:rsidRPr="00CE0D95">
        <w:rPr>
          <w:rFonts w:ascii="Calibri" w:hAnsi="Calibri" w:cs="Calibri"/>
          <w:color w:val="000000"/>
        </w:rPr>
        <w:t xml:space="preserve">Total A/R Balance: $120,974 </w:t>
      </w:r>
    </w:p>
    <w:p w14:paraId="519128F3" w14:textId="70764595" w:rsidR="006A23D7" w:rsidRPr="00CE0D95" w:rsidRDefault="006A23D7" w:rsidP="00CE0D95">
      <w:pPr>
        <w:pStyle w:val="ListParagraph"/>
        <w:numPr>
          <w:ilvl w:val="0"/>
          <w:numId w:val="44"/>
        </w:numPr>
        <w:autoSpaceDE w:val="0"/>
        <w:autoSpaceDN w:val="0"/>
        <w:adjustRightInd w:val="0"/>
        <w:spacing w:after="61" w:line="240" w:lineRule="auto"/>
        <w:rPr>
          <w:rFonts w:ascii="Calibri" w:hAnsi="Calibri" w:cs="Calibri"/>
          <w:color w:val="000000"/>
        </w:rPr>
      </w:pPr>
      <w:r w:rsidRPr="00CE0D95">
        <w:rPr>
          <w:rFonts w:ascii="Calibri" w:hAnsi="Calibri" w:cs="Calibri"/>
          <w:color w:val="000000"/>
        </w:rPr>
        <w:t xml:space="preserve">Over 30 days A/R balance: $8,887 </w:t>
      </w:r>
    </w:p>
    <w:p w14:paraId="48DCD33C" w14:textId="4A8B29C9" w:rsidR="006A23D7" w:rsidRPr="00CE0D95" w:rsidRDefault="006A23D7" w:rsidP="00CE0D95">
      <w:pPr>
        <w:pStyle w:val="ListParagraph"/>
        <w:numPr>
          <w:ilvl w:val="0"/>
          <w:numId w:val="44"/>
        </w:numPr>
        <w:autoSpaceDE w:val="0"/>
        <w:autoSpaceDN w:val="0"/>
        <w:adjustRightInd w:val="0"/>
        <w:spacing w:after="0" w:line="240" w:lineRule="auto"/>
        <w:rPr>
          <w:rFonts w:ascii="Calibri" w:hAnsi="Calibri" w:cs="Calibri"/>
          <w:color w:val="000000"/>
        </w:rPr>
      </w:pPr>
      <w:r w:rsidRPr="00CE0D95">
        <w:rPr>
          <w:rFonts w:ascii="Calibri" w:hAnsi="Calibri" w:cs="Calibri"/>
          <w:color w:val="000000"/>
        </w:rPr>
        <w:t xml:space="preserve">Of the $8,887, $3,327 of it is Group 41 </w:t>
      </w:r>
    </w:p>
    <w:p w14:paraId="5AA08048" w14:textId="77777777" w:rsidR="006A23D7" w:rsidRPr="006A23D7" w:rsidRDefault="006A23D7" w:rsidP="006A23D7">
      <w:pPr>
        <w:autoSpaceDE w:val="0"/>
        <w:autoSpaceDN w:val="0"/>
        <w:adjustRightInd w:val="0"/>
        <w:spacing w:after="0" w:line="240" w:lineRule="auto"/>
        <w:rPr>
          <w:rFonts w:ascii="Calibri" w:hAnsi="Calibri" w:cs="Calibri"/>
          <w:color w:val="000000"/>
        </w:rPr>
      </w:pPr>
    </w:p>
    <w:p w14:paraId="5A66420A" w14:textId="77777777" w:rsidR="006A23D7" w:rsidRPr="006A23D7" w:rsidRDefault="006A23D7" w:rsidP="006A23D7">
      <w:pPr>
        <w:autoSpaceDE w:val="0"/>
        <w:autoSpaceDN w:val="0"/>
        <w:adjustRightInd w:val="0"/>
        <w:spacing w:after="0" w:line="240" w:lineRule="auto"/>
        <w:rPr>
          <w:rFonts w:ascii="Calibri" w:hAnsi="Calibri" w:cs="Calibri"/>
          <w:color w:val="000000"/>
        </w:rPr>
      </w:pPr>
      <w:r w:rsidRPr="006A23D7">
        <w:rPr>
          <w:rFonts w:ascii="Calibri" w:hAnsi="Calibri" w:cs="Calibri"/>
          <w:b/>
          <w:bCs/>
          <w:color w:val="000000"/>
        </w:rPr>
        <w:t xml:space="preserve">Operations </w:t>
      </w:r>
    </w:p>
    <w:p w14:paraId="20006B73" w14:textId="66E715C6" w:rsidR="006A23D7" w:rsidRPr="00CE0D95" w:rsidRDefault="006A23D7" w:rsidP="00CE0D95">
      <w:pPr>
        <w:pStyle w:val="ListParagraph"/>
        <w:numPr>
          <w:ilvl w:val="0"/>
          <w:numId w:val="45"/>
        </w:numPr>
        <w:autoSpaceDE w:val="0"/>
        <w:autoSpaceDN w:val="0"/>
        <w:adjustRightInd w:val="0"/>
        <w:spacing w:after="30" w:line="240" w:lineRule="auto"/>
        <w:rPr>
          <w:rFonts w:ascii="Calibri" w:hAnsi="Calibri" w:cs="Calibri"/>
          <w:color w:val="000000"/>
        </w:rPr>
      </w:pPr>
      <w:r w:rsidRPr="00CE0D95">
        <w:rPr>
          <w:rFonts w:ascii="Calibri" w:hAnsi="Calibri" w:cs="Calibri"/>
          <w:color w:val="000000"/>
        </w:rPr>
        <w:t xml:space="preserve">By the end of today we will have 131 boats in the water. Most days we get in at least 8 boats, but we had three days of either getting 11 boats in or 11 boats moved (in and out of the shop for work). </w:t>
      </w:r>
    </w:p>
    <w:p w14:paraId="4B26F13F" w14:textId="5CC0A8EA" w:rsidR="006A23D7" w:rsidRPr="00CE0D95" w:rsidRDefault="006A23D7" w:rsidP="00CE0D95">
      <w:pPr>
        <w:pStyle w:val="ListParagraph"/>
        <w:numPr>
          <w:ilvl w:val="0"/>
          <w:numId w:val="45"/>
        </w:numPr>
        <w:autoSpaceDE w:val="0"/>
        <w:autoSpaceDN w:val="0"/>
        <w:adjustRightInd w:val="0"/>
        <w:spacing w:after="30" w:line="240" w:lineRule="auto"/>
        <w:rPr>
          <w:rFonts w:ascii="Calibri" w:hAnsi="Calibri" w:cs="Calibri"/>
          <w:color w:val="000000"/>
        </w:rPr>
      </w:pPr>
      <w:r w:rsidRPr="00CE0D95">
        <w:rPr>
          <w:rFonts w:ascii="Calibri" w:hAnsi="Calibri" w:cs="Calibri"/>
          <w:color w:val="000000"/>
        </w:rPr>
        <w:t xml:space="preserve">The last two off-season boats are in the shop right now, so our updated schedule has been right on track. </w:t>
      </w:r>
    </w:p>
    <w:p w14:paraId="3001C8E4" w14:textId="024681DC" w:rsidR="006A23D7" w:rsidRPr="00CE0D95" w:rsidRDefault="006A23D7" w:rsidP="00CE0D95">
      <w:pPr>
        <w:pStyle w:val="ListParagraph"/>
        <w:numPr>
          <w:ilvl w:val="0"/>
          <w:numId w:val="45"/>
        </w:numPr>
        <w:autoSpaceDE w:val="0"/>
        <w:autoSpaceDN w:val="0"/>
        <w:adjustRightInd w:val="0"/>
        <w:spacing w:after="30" w:line="240" w:lineRule="auto"/>
        <w:rPr>
          <w:rFonts w:ascii="Calibri" w:hAnsi="Calibri" w:cs="Calibri"/>
          <w:color w:val="000000"/>
        </w:rPr>
      </w:pPr>
      <w:r w:rsidRPr="00CE0D95">
        <w:rPr>
          <w:rFonts w:ascii="Calibri" w:hAnsi="Calibri" w:cs="Calibri"/>
          <w:color w:val="000000"/>
        </w:rPr>
        <w:t xml:space="preserve">The new fuel pumps were installed on April 18 and the new system makes tracking the fuel sales much easier. We will be getting our BMA logo installed on them for branding. </w:t>
      </w:r>
    </w:p>
    <w:p w14:paraId="4F84A5D9" w14:textId="54F8C1E5" w:rsidR="006A23D7" w:rsidRPr="00CE0D95" w:rsidRDefault="006A23D7" w:rsidP="00CE0D95">
      <w:pPr>
        <w:pStyle w:val="ListParagraph"/>
        <w:numPr>
          <w:ilvl w:val="0"/>
          <w:numId w:val="45"/>
        </w:numPr>
        <w:autoSpaceDE w:val="0"/>
        <w:autoSpaceDN w:val="0"/>
        <w:adjustRightInd w:val="0"/>
        <w:spacing w:after="0" w:line="240" w:lineRule="auto"/>
        <w:rPr>
          <w:rFonts w:ascii="Calibri" w:hAnsi="Calibri" w:cs="Calibri"/>
          <w:color w:val="000000"/>
        </w:rPr>
      </w:pPr>
      <w:r w:rsidRPr="00CE0D95">
        <w:rPr>
          <w:rFonts w:ascii="Calibri" w:hAnsi="Calibri" w:cs="Calibri"/>
          <w:color w:val="000000"/>
        </w:rPr>
        <w:t xml:space="preserve">The city has not approved our permit for the tree cutting on the banks because of our Conditional Use Permit (CUP) requiring screening from the St. Croix River. They are meeting with the DNR to discuss how to move forward with the project. The CUP requires us to replace trees one for one if they are being cut down if they are over 6” in diameter if they are not dead. </w:t>
      </w:r>
    </w:p>
    <w:p w14:paraId="2EDB5990" w14:textId="77777777" w:rsidR="006A23D7" w:rsidRPr="006A23D7" w:rsidRDefault="006A23D7" w:rsidP="006A23D7">
      <w:pPr>
        <w:autoSpaceDE w:val="0"/>
        <w:autoSpaceDN w:val="0"/>
        <w:adjustRightInd w:val="0"/>
        <w:spacing w:after="0" w:line="240" w:lineRule="auto"/>
        <w:rPr>
          <w:rFonts w:ascii="Calibri" w:hAnsi="Calibri" w:cs="Calibri"/>
          <w:color w:val="000000"/>
        </w:rPr>
      </w:pPr>
    </w:p>
    <w:p w14:paraId="3007BA16" w14:textId="77777777" w:rsidR="006A23D7" w:rsidRPr="006A23D7" w:rsidRDefault="006A23D7" w:rsidP="006A23D7">
      <w:pPr>
        <w:autoSpaceDE w:val="0"/>
        <w:autoSpaceDN w:val="0"/>
        <w:adjustRightInd w:val="0"/>
        <w:spacing w:after="0" w:line="240" w:lineRule="auto"/>
        <w:rPr>
          <w:rFonts w:ascii="Calibri" w:hAnsi="Calibri" w:cs="Calibri"/>
          <w:color w:val="000000"/>
        </w:rPr>
      </w:pPr>
      <w:r w:rsidRPr="006A23D7">
        <w:rPr>
          <w:rFonts w:ascii="Calibri" w:hAnsi="Calibri" w:cs="Calibri"/>
          <w:b/>
          <w:bCs/>
          <w:color w:val="000000"/>
        </w:rPr>
        <w:t xml:space="preserve">Thought Work/Decisions </w:t>
      </w:r>
    </w:p>
    <w:p w14:paraId="74F27730" w14:textId="3C0E87F3" w:rsidR="008836FC" w:rsidRPr="008836FC" w:rsidRDefault="006A23D7" w:rsidP="008836FC">
      <w:pPr>
        <w:pStyle w:val="ListParagraph"/>
        <w:numPr>
          <w:ilvl w:val="0"/>
          <w:numId w:val="46"/>
        </w:numPr>
        <w:autoSpaceDE w:val="0"/>
        <w:autoSpaceDN w:val="0"/>
        <w:adjustRightInd w:val="0"/>
        <w:spacing w:after="0" w:line="240" w:lineRule="auto"/>
        <w:rPr>
          <w:rFonts w:ascii="Calibri" w:hAnsi="Calibri" w:cs="Calibri"/>
          <w:color w:val="000000"/>
        </w:rPr>
      </w:pPr>
      <w:r w:rsidRPr="00CE0D95">
        <w:rPr>
          <w:rFonts w:ascii="Calibri" w:hAnsi="Calibri" w:cs="Calibri"/>
          <w:color w:val="000000"/>
        </w:rPr>
        <w:t>At the last board meeting we discussed the possible option of converting the storage area in front of the men’s bathroom into an ADA compliant bathroom. See below for the proposed Blueprint. The contractor</w:t>
      </w:r>
      <w:r w:rsidR="00632BC9">
        <w:rPr>
          <w:rFonts w:ascii="Calibri" w:hAnsi="Calibri" w:cs="Calibri"/>
          <w:color w:val="000000"/>
        </w:rPr>
        <w:t xml:space="preserve"> </w:t>
      </w:r>
      <w:r w:rsidRPr="00CE0D95">
        <w:rPr>
          <w:rFonts w:ascii="Calibri" w:hAnsi="Calibri" w:cs="Calibri"/>
          <w:color w:val="000000"/>
        </w:rPr>
        <w:t xml:space="preserve">from Ispiri, that met with </w:t>
      </w:r>
      <w:r w:rsidR="00487302" w:rsidRPr="00CE0D95">
        <w:rPr>
          <w:rFonts w:ascii="Calibri" w:hAnsi="Calibri" w:cs="Calibri"/>
          <w:color w:val="000000"/>
        </w:rPr>
        <w:t>me,</w:t>
      </w:r>
      <w:r w:rsidRPr="00CE0D95">
        <w:rPr>
          <w:rFonts w:ascii="Calibri" w:hAnsi="Calibri" w:cs="Calibri"/>
          <w:color w:val="000000"/>
        </w:rPr>
        <w:t xml:space="preserve"> and the architect is ballparking the job </w:t>
      </w:r>
      <w:r w:rsidRPr="00CE0D95">
        <w:rPr>
          <w:rFonts w:ascii="Calibri" w:hAnsi="Calibri" w:cs="Calibri"/>
          <w:color w:val="000000"/>
        </w:rPr>
        <w:lastRenderedPageBreak/>
        <w:t xml:space="preserve">at $70 - $80,000. I would like to get the boards feelings if this is worth pursuing as a short-term </w:t>
      </w:r>
      <w:r w:rsidR="008836FC" w:rsidRPr="008836FC">
        <w:t xml:space="preserve">solution for the Clubhouse remodel. If there is interest, I would move forward with getting multiple bids as well as exploring the costs of updating the clubhouse conference room flooring and making some updates in the kitchen. </w:t>
      </w:r>
    </w:p>
    <w:p w14:paraId="04D184BB" w14:textId="32A1EEFB" w:rsidR="006A23D7" w:rsidRDefault="006A23D7" w:rsidP="006A23D7">
      <w:pPr>
        <w:autoSpaceDE w:val="0"/>
        <w:autoSpaceDN w:val="0"/>
        <w:adjustRightInd w:val="0"/>
        <w:spacing w:after="0" w:line="240" w:lineRule="auto"/>
        <w:rPr>
          <w:rFonts w:ascii="Calibri" w:hAnsi="Calibri" w:cs="Calibri"/>
          <w:color w:val="000000"/>
        </w:rPr>
      </w:pPr>
    </w:p>
    <w:p w14:paraId="48C28B0E" w14:textId="77777777" w:rsidR="00EF2E81" w:rsidRDefault="00EF2E81" w:rsidP="00EF2E81">
      <w:pPr>
        <w:pStyle w:val="Default"/>
        <w:rPr>
          <w:sz w:val="22"/>
          <w:szCs w:val="22"/>
        </w:rPr>
      </w:pPr>
      <w:r w:rsidRPr="00956065">
        <w:rPr>
          <w:noProof/>
          <w:sz w:val="22"/>
          <w:szCs w:val="22"/>
        </w:rPr>
        <w:drawing>
          <wp:inline distT="0" distB="0" distL="0" distR="0" wp14:anchorId="0262EE44" wp14:editId="2D5A87B7">
            <wp:extent cx="4199988" cy="6124085"/>
            <wp:effectExtent l="9525" t="0" r="635" b="635"/>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7"/>
                    <a:stretch>
                      <a:fillRect/>
                    </a:stretch>
                  </pic:blipFill>
                  <pic:spPr>
                    <a:xfrm rot="16200000">
                      <a:off x="0" y="0"/>
                      <a:ext cx="4209127" cy="6137411"/>
                    </a:xfrm>
                    <a:prstGeom prst="rect">
                      <a:avLst/>
                    </a:prstGeom>
                  </pic:spPr>
                </pic:pic>
              </a:graphicData>
            </a:graphic>
          </wp:inline>
        </w:drawing>
      </w:r>
      <w:r>
        <w:rPr>
          <w:sz w:val="22"/>
          <w:szCs w:val="22"/>
        </w:rPr>
        <w:t xml:space="preserve">     </w:t>
      </w:r>
    </w:p>
    <w:p w14:paraId="6A5D7837" w14:textId="77777777" w:rsidR="00EF2E81" w:rsidRDefault="00EF2E81" w:rsidP="00EF2E81">
      <w:pPr>
        <w:pStyle w:val="Default"/>
        <w:rPr>
          <w:sz w:val="22"/>
          <w:szCs w:val="22"/>
        </w:rPr>
      </w:pPr>
    </w:p>
    <w:p w14:paraId="1ED9D7E9" w14:textId="77777777" w:rsidR="00EF2E81" w:rsidRDefault="00EF2E81" w:rsidP="00EF2E81">
      <w:pPr>
        <w:pStyle w:val="Default"/>
        <w:rPr>
          <w:sz w:val="22"/>
          <w:szCs w:val="22"/>
        </w:rPr>
      </w:pPr>
      <w:r>
        <w:rPr>
          <w:sz w:val="22"/>
          <w:szCs w:val="22"/>
        </w:rPr>
        <w:t>Same Image, just larger</w:t>
      </w:r>
    </w:p>
    <w:p w14:paraId="263CB7C6" w14:textId="77777777" w:rsidR="00EF2E81" w:rsidRDefault="00EF2E81" w:rsidP="00EF2E81">
      <w:pPr>
        <w:pStyle w:val="Default"/>
        <w:rPr>
          <w:sz w:val="22"/>
          <w:szCs w:val="22"/>
        </w:rPr>
      </w:pPr>
      <w:r w:rsidRPr="00956065">
        <w:rPr>
          <w:noProof/>
          <w:sz w:val="22"/>
          <w:szCs w:val="22"/>
        </w:rPr>
        <w:drawing>
          <wp:inline distT="0" distB="0" distL="0" distR="0" wp14:anchorId="532C6D8F" wp14:editId="19C764A6">
            <wp:extent cx="2631530" cy="5838157"/>
            <wp:effectExtent l="0" t="2858" r="0" b="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rotWithShape="1">
                    <a:blip r:embed="rId7"/>
                    <a:srcRect t="35374" r="63759" b="9485"/>
                    <a:stretch/>
                  </pic:blipFill>
                  <pic:spPr bwMode="auto">
                    <a:xfrm rot="16200000">
                      <a:off x="0" y="0"/>
                      <a:ext cx="2657991" cy="5896862"/>
                    </a:xfrm>
                    <a:prstGeom prst="rect">
                      <a:avLst/>
                    </a:prstGeom>
                    <a:ln>
                      <a:noFill/>
                    </a:ln>
                    <a:extLst>
                      <a:ext uri="{53640926-AAD7-44D8-BBD7-CCE9431645EC}">
                        <a14:shadowObscured xmlns:a14="http://schemas.microsoft.com/office/drawing/2010/main"/>
                      </a:ext>
                    </a:extLst>
                  </pic:spPr>
                </pic:pic>
              </a:graphicData>
            </a:graphic>
          </wp:inline>
        </w:drawing>
      </w:r>
    </w:p>
    <w:p w14:paraId="0959F2DF" w14:textId="198F58C0" w:rsidR="00DD3533" w:rsidRDefault="00DD3533" w:rsidP="006A23D7">
      <w:pPr>
        <w:autoSpaceDE w:val="0"/>
        <w:autoSpaceDN w:val="0"/>
        <w:adjustRightInd w:val="0"/>
        <w:spacing w:after="0" w:line="240" w:lineRule="auto"/>
        <w:rPr>
          <w:rFonts w:ascii="Calibri" w:hAnsi="Calibri" w:cs="Calibri"/>
          <w:color w:val="000000"/>
        </w:rPr>
      </w:pPr>
    </w:p>
    <w:sectPr w:rsidR="00DD35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109A" w14:textId="77777777" w:rsidR="00374660" w:rsidRDefault="00374660" w:rsidP="007B18B2">
      <w:pPr>
        <w:spacing w:after="0" w:line="240" w:lineRule="auto"/>
      </w:pPr>
      <w:r>
        <w:separator/>
      </w:r>
    </w:p>
  </w:endnote>
  <w:endnote w:type="continuationSeparator" w:id="0">
    <w:p w14:paraId="212F1621" w14:textId="77777777" w:rsidR="00374660" w:rsidRDefault="00374660" w:rsidP="007B18B2">
      <w:pPr>
        <w:spacing w:after="0" w:line="240" w:lineRule="auto"/>
      </w:pPr>
      <w:r>
        <w:continuationSeparator/>
      </w:r>
    </w:p>
  </w:endnote>
  <w:endnote w:type="continuationNotice" w:id="1">
    <w:p w14:paraId="4CCE2BCA" w14:textId="77777777" w:rsidR="00374660" w:rsidRDefault="00374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0D4B" w14:textId="77777777" w:rsidR="00374660" w:rsidRDefault="00374660" w:rsidP="007B18B2">
      <w:pPr>
        <w:spacing w:after="0" w:line="240" w:lineRule="auto"/>
      </w:pPr>
      <w:r>
        <w:separator/>
      </w:r>
    </w:p>
  </w:footnote>
  <w:footnote w:type="continuationSeparator" w:id="0">
    <w:p w14:paraId="131E2F2A" w14:textId="77777777" w:rsidR="00374660" w:rsidRDefault="00374660" w:rsidP="007B18B2">
      <w:pPr>
        <w:spacing w:after="0" w:line="240" w:lineRule="auto"/>
      </w:pPr>
      <w:r>
        <w:continuationSeparator/>
      </w:r>
    </w:p>
  </w:footnote>
  <w:footnote w:type="continuationNotice" w:id="1">
    <w:p w14:paraId="1E125784" w14:textId="77777777" w:rsidR="00374660" w:rsidRDefault="00374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391" w14:textId="6004D9EA" w:rsidR="007B18B2" w:rsidRDefault="007B18B2" w:rsidP="007B18B2">
    <w:pPr>
      <w:pStyle w:val="Header"/>
      <w:jc w:val="right"/>
      <w:rPr>
        <w:sz w:val="18"/>
        <w:szCs w:val="18"/>
      </w:rPr>
    </w:pPr>
    <w:r>
      <w:rPr>
        <w:i/>
        <w:sz w:val="18"/>
        <w:szCs w:val="18"/>
      </w:rPr>
      <w:t>BMA Board Meeting Minutes |</w:t>
    </w:r>
    <w:r w:rsidR="00D91BFB">
      <w:rPr>
        <w:i/>
        <w:sz w:val="18"/>
        <w:szCs w:val="18"/>
      </w:rPr>
      <w:t xml:space="preserve"> </w:t>
    </w:r>
    <w:r w:rsidR="00585EE6">
      <w:rPr>
        <w:i/>
        <w:sz w:val="18"/>
        <w:szCs w:val="18"/>
      </w:rPr>
      <w:t>May 19</w:t>
    </w:r>
    <w:r w:rsidR="00ED21E6">
      <w:rPr>
        <w:i/>
        <w:sz w:val="18"/>
        <w:szCs w:val="18"/>
      </w:rPr>
      <w:t xml:space="preserve">, </w:t>
    </w:r>
    <w:r w:rsidR="00C90771">
      <w:rPr>
        <w:i/>
        <w:sz w:val="18"/>
        <w:szCs w:val="18"/>
      </w:rPr>
      <w:t>202</w:t>
    </w:r>
    <w:r w:rsidR="00761706">
      <w:rPr>
        <w:i/>
        <w:sz w:val="18"/>
        <w:szCs w:val="18"/>
      </w:rPr>
      <w:t>2</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782693DE" w14:textId="77777777" w:rsidR="007B18B2" w:rsidRDefault="007B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44719E"/>
    <w:multiLevelType w:val="hybridMultilevel"/>
    <w:tmpl w:val="D72573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3323F3"/>
    <w:multiLevelType w:val="hybridMultilevel"/>
    <w:tmpl w:val="69FE90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CD0DA2"/>
    <w:multiLevelType w:val="hybridMultilevel"/>
    <w:tmpl w:val="3FC500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4B5519"/>
    <w:multiLevelType w:val="hybridMultilevel"/>
    <w:tmpl w:val="11DD0F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58F26E"/>
    <w:multiLevelType w:val="hybridMultilevel"/>
    <w:tmpl w:val="4800F212"/>
    <w:lvl w:ilvl="0" w:tplc="FFFFFFFF">
      <w:start w:val="1"/>
      <w:numFmt w:val="bullet"/>
      <w:lvlText w:val="•"/>
      <w:lvlJc w:val="left"/>
    </w:lvl>
    <w:lvl w:ilvl="1" w:tplc="6382308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7F3D12"/>
    <w:multiLevelType w:val="hybridMultilevel"/>
    <w:tmpl w:val="5B8E1E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838886"/>
    <w:multiLevelType w:val="hybridMultilevel"/>
    <w:tmpl w:val="468F7F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5A8326"/>
    <w:multiLevelType w:val="hybridMultilevel"/>
    <w:tmpl w:val="E57C31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A92A2D"/>
    <w:multiLevelType w:val="hybridMultilevel"/>
    <w:tmpl w:val="77CC2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A5EB6"/>
    <w:multiLevelType w:val="hybridMultilevel"/>
    <w:tmpl w:val="6DA82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07330C"/>
    <w:multiLevelType w:val="hybridMultilevel"/>
    <w:tmpl w:val="0DD2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F4CE6"/>
    <w:multiLevelType w:val="hybridMultilevel"/>
    <w:tmpl w:val="9762073A"/>
    <w:lvl w:ilvl="0" w:tplc="909A02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85B89"/>
    <w:multiLevelType w:val="hybridMultilevel"/>
    <w:tmpl w:val="35CC6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8B0EC9"/>
    <w:multiLevelType w:val="hybridMultilevel"/>
    <w:tmpl w:val="F248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633E5"/>
    <w:multiLevelType w:val="hybridMultilevel"/>
    <w:tmpl w:val="50EA716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CD4076"/>
    <w:multiLevelType w:val="hybridMultilevel"/>
    <w:tmpl w:val="84F4EC36"/>
    <w:lvl w:ilvl="0" w:tplc="909A02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12DFA6"/>
    <w:multiLevelType w:val="hybridMultilevel"/>
    <w:tmpl w:val="E5C256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50D54CF"/>
    <w:multiLevelType w:val="hybridMultilevel"/>
    <w:tmpl w:val="0630A0DC"/>
    <w:lvl w:ilvl="0" w:tplc="04090001">
      <w:start w:val="1"/>
      <w:numFmt w:val="bullet"/>
      <w:lvlText w:val=""/>
      <w:lvlJc w:val="left"/>
      <w:pPr>
        <w:ind w:left="720" w:hanging="360"/>
      </w:pPr>
      <w:rPr>
        <w:rFonts w:ascii="Symbol" w:hAnsi="Symbol" w:hint="default"/>
      </w:rPr>
    </w:lvl>
    <w:lvl w:ilvl="1" w:tplc="909A02FE">
      <w:numFmt w:val="bullet"/>
      <w:lvlText w:val="•"/>
      <w:lvlJc w:val="left"/>
      <w:pPr>
        <w:ind w:left="1440" w:hanging="360"/>
      </w:pPr>
      <w:rPr>
        <w:rFonts w:ascii="Calibri" w:eastAsiaTheme="minorHAnsi" w:hAnsi="Calibri" w:cs="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44C6D"/>
    <w:multiLevelType w:val="hybridMultilevel"/>
    <w:tmpl w:val="67CA3240"/>
    <w:lvl w:ilvl="0" w:tplc="909A02F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AF5884"/>
    <w:multiLevelType w:val="hybridMultilevel"/>
    <w:tmpl w:val="32928E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CD42FE5"/>
    <w:multiLevelType w:val="hybridMultilevel"/>
    <w:tmpl w:val="0D7CB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D5638"/>
    <w:multiLevelType w:val="hybridMultilevel"/>
    <w:tmpl w:val="E0CC84A8"/>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3702A71"/>
    <w:multiLevelType w:val="hybridMultilevel"/>
    <w:tmpl w:val="B1FA79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71512F"/>
    <w:multiLevelType w:val="hybridMultilevel"/>
    <w:tmpl w:val="7B7EF88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1F006E"/>
    <w:multiLevelType w:val="hybridMultilevel"/>
    <w:tmpl w:val="F14675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585167D"/>
    <w:multiLevelType w:val="hybridMultilevel"/>
    <w:tmpl w:val="01821F9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548E3"/>
    <w:multiLevelType w:val="hybridMultilevel"/>
    <w:tmpl w:val="E70EBFFC"/>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6C57D80"/>
    <w:multiLevelType w:val="hybridMultilevel"/>
    <w:tmpl w:val="DD8E4BDC"/>
    <w:lvl w:ilvl="0" w:tplc="909A02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4A98F"/>
    <w:multiLevelType w:val="hybridMultilevel"/>
    <w:tmpl w:val="577CC0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D7612F3"/>
    <w:multiLevelType w:val="hybridMultilevel"/>
    <w:tmpl w:val="3C62C760"/>
    <w:lvl w:ilvl="0" w:tplc="909A02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A2A07"/>
    <w:multiLevelType w:val="hybridMultilevel"/>
    <w:tmpl w:val="F7EE1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A592D"/>
    <w:multiLevelType w:val="hybridMultilevel"/>
    <w:tmpl w:val="EA72AF7E"/>
    <w:lvl w:ilvl="0" w:tplc="1E842422">
      <w:start w:val="3"/>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D5DB7"/>
    <w:multiLevelType w:val="hybridMultilevel"/>
    <w:tmpl w:val="9B7A6B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36873FE"/>
    <w:multiLevelType w:val="hybridMultilevel"/>
    <w:tmpl w:val="70CA78F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9564E"/>
    <w:multiLevelType w:val="hybridMultilevel"/>
    <w:tmpl w:val="82F4637C"/>
    <w:lvl w:ilvl="0" w:tplc="909A02F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CE3738"/>
    <w:multiLevelType w:val="hybridMultilevel"/>
    <w:tmpl w:val="39BC2D92"/>
    <w:lvl w:ilvl="0" w:tplc="909A02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57AA2"/>
    <w:multiLevelType w:val="hybridMultilevel"/>
    <w:tmpl w:val="E8F81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467F5"/>
    <w:multiLevelType w:val="hybridMultilevel"/>
    <w:tmpl w:val="D0A022FA"/>
    <w:lvl w:ilvl="0" w:tplc="909A02F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325B1B"/>
    <w:multiLevelType w:val="hybridMultilevel"/>
    <w:tmpl w:val="E2B4918E"/>
    <w:lvl w:ilvl="0" w:tplc="909A02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D908A"/>
    <w:multiLevelType w:val="hybridMultilevel"/>
    <w:tmpl w:val="D317ABC8"/>
    <w:lvl w:ilvl="0" w:tplc="FFFFFFFF">
      <w:start w:val="1"/>
      <w:numFmt w:val="bullet"/>
      <w:lvlText w:val="•"/>
      <w:lvlJc w:val="left"/>
    </w:lvl>
    <w:lvl w:ilvl="1" w:tplc="F277741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D0365B8"/>
    <w:multiLevelType w:val="hybridMultilevel"/>
    <w:tmpl w:val="0CE86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FB2E7"/>
    <w:multiLevelType w:val="hybridMultilevel"/>
    <w:tmpl w:val="E48BAE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2AF78F4"/>
    <w:multiLevelType w:val="hybridMultilevel"/>
    <w:tmpl w:val="FBB4DF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1C9411"/>
    <w:multiLevelType w:val="hybridMultilevel"/>
    <w:tmpl w:val="F32C2C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75B24A9"/>
    <w:multiLevelType w:val="hybridMultilevel"/>
    <w:tmpl w:val="609CA138"/>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F33DE7"/>
    <w:multiLevelType w:val="hybridMultilevel"/>
    <w:tmpl w:val="09DE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E10B0"/>
    <w:multiLevelType w:val="hybridMultilevel"/>
    <w:tmpl w:val="C4E2A36C"/>
    <w:lvl w:ilvl="0" w:tplc="909A02FE">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24343589">
    <w:abstractNumId w:val="12"/>
  </w:num>
  <w:num w:numId="2" w16cid:durableId="376778087">
    <w:abstractNumId w:val="31"/>
  </w:num>
  <w:num w:numId="3" w16cid:durableId="1664578326">
    <w:abstractNumId w:val="44"/>
  </w:num>
  <w:num w:numId="4" w16cid:durableId="1316373943">
    <w:abstractNumId w:val="42"/>
  </w:num>
  <w:num w:numId="5" w16cid:durableId="585261109">
    <w:abstractNumId w:val="10"/>
  </w:num>
  <w:num w:numId="6" w16cid:durableId="678507932">
    <w:abstractNumId w:val="40"/>
  </w:num>
  <w:num w:numId="7" w16cid:durableId="1106076394">
    <w:abstractNumId w:val="13"/>
  </w:num>
  <w:num w:numId="8" w16cid:durableId="2044286868">
    <w:abstractNumId w:val="45"/>
  </w:num>
  <w:num w:numId="9" w16cid:durableId="508179774">
    <w:abstractNumId w:val="21"/>
  </w:num>
  <w:num w:numId="10" w16cid:durableId="460997369">
    <w:abstractNumId w:val="26"/>
  </w:num>
  <w:num w:numId="11" w16cid:durableId="1504123458">
    <w:abstractNumId w:val="22"/>
  </w:num>
  <w:num w:numId="12" w16cid:durableId="1062555366">
    <w:abstractNumId w:val="24"/>
  </w:num>
  <w:num w:numId="13" w16cid:durableId="2005207558">
    <w:abstractNumId w:val="3"/>
  </w:num>
  <w:num w:numId="14" w16cid:durableId="390428998">
    <w:abstractNumId w:val="4"/>
  </w:num>
  <w:num w:numId="15" w16cid:durableId="758677366">
    <w:abstractNumId w:val="5"/>
  </w:num>
  <w:num w:numId="16" w16cid:durableId="351078689">
    <w:abstractNumId w:val="1"/>
  </w:num>
  <w:num w:numId="17" w16cid:durableId="1201742586">
    <w:abstractNumId w:val="2"/>
  </w:num>
  <w:num w:numId="18" w16cid:durableId="1359089374">
    <w:abstractNumId w:val="32"/>
  </w:num>
  <w:num w:numId="19" w16cid:durableId="1351184085">
    <w:abstractNumId w:val="17"/>
  </w:num>
  <w:num w:numId="20" w16cid:durableId="428087499">
    <w:abstractNumId w:val="30"/>
  </w:num>
  <w:num w:numId="21" w16cid:durableId="1157304245">
    <w:abstractNumId w:val="20"/>
  </w:num>
  <w:num w:numId="22" w16cid:durableId="1377003593">
    <w:abstractNumId w:val="29"/>
  </w:num>
  <w:num w:numId="23" w16cid:durableId="661473726">
    <w:abstractNumId w:val="37"/>
  </w:num>
  <w:num w:numId="24" w16cid:durableId="420102343">
    <w:abstractNumId w:val="34"/>
  </w:num>
  <w:num w:numId="25" w16cid:durableId="1303660154">
    <w:abstractNumId w:val="9"/>
  </w:num>
  <w:num w:numId="26" w16cid:durableId="684986295">
    <w:abstractNumId w:val="25"/>
  </w:num>
  <w:num w:numId="27" w16cid:durableId="1067803271">
    <w:abstractNumId w:val="36"/>
  </w:num>
  <w:num w:numId="28" w16cid:durableId="1570649414">
    <w:abstractNumId w:val="33"/>
  </w:num>
  <w:num w:numId="29" w16cid:durableId="977615662">
    <w:abstractNumId w:val="18"/>
  </w:num>
  <w:num w:numId="30" w16cid:durableId="1779639476">
    <w:abstractNumId w:val="19"/>
  </w:num>
  <w:num w:numId="31" w16cid:durableId="971058919">
    <w:abstractNumId w:val="28"/>
  </w:num>
  <w:num w:numId="32" w16cid:durableId="2144737024">
    <w:abstractNumId w:val="16"/>
  </w:num>
  <w:num w:numId="33" w16cid:durableId="1850558468">
    <w:abstractNumId w:val="39"/>
  </w:num>
  <w:num w:numId="34" w16cid:durableId="97800854">
    <w:abstractNumId w:val="43"/>
  </w:num>
  <w:num w:numId="35" w16cid:durableId="575818137">
    <w:abstractNumId w:val="0"/>
  </w:num>
  <w:num w:numId="36" w16cid:durableId="312098617">
    <w:abstractNumId w:val="7"/>
  </w:num>
  <w:num w:numId="37" w16cid:durableId="520124654">
    <w:abstractNumId w:val="6"/>
  </w:num>
  <w:num w:numId="38" w16cid:durableId="1768118761">
    <w:abstractNumId w:val="46"/>
  </w:num>
  <w:num w:numId="39" w16cid:durableId="1611086150">
    <w:abstractNumId w:val="11"/>
  </w:num>
  <w:num w:numId="40" w16cid:durableId="466627511">
    <w:abstractNumId w:val="8"/>
  </w:num>
  <w:num w:numId="41" w16cid:durableId="243078294">
    <w:abstractNumId w:val="23"/>
  </w:num>
  <w:num w:numId="42" w16cid:durableId="1002119725">
    <w:abstractNumId w:val="14"/>
  </w:num>
  <w:num w:numId="43" w16cid:durableId="1909875107">
    <w:abstractNumId w:val="27"/>
  </w:num>
  <w:num w:numId="44" w16cid:durableId="391394570">
    <w:abstractNumId w:val="35"/>
  </w:num>
  <w:num w:numId="45" w16cid:durableId="1068117941">
    <w:abstractNumId w:val="38"/>
  </w:num>
  <w:num w:numId="46" w16cid:durableId="2076774973">
    <w:abstractNumId w:val="15"/>
  </w:num>
  <w:num w:numId="47" w16cid:durableId="996421882">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EC"/>
    <w:rsid w:val="000006C8"/>
    <w:rsid w:val="00003101"/>
    <w:rsid w:val="000047C7"/>
    <w:rsid w:val="00004B23"/>
    <w:rsid w:val="00004E89"/>
    <w:rsid w:val="000054D7"/>
    <w:rsid w:val="00011C47"/>
    <w:rsid w:val="000218AE"/>
    <w:rsid w:val="0002228A"/>
    <w:rsid w:val="00023C54"/>
    <w:rsid w:val="0002682A"/>
    <w:rsid w:val="00030248"/>
    <w:rsid w:val="00035DDA"/>
    <w:rsid w:val="00035F49"/>
    <w:rsid w:val="00041A7B"/>
    <w:rsid w:val="0004274F"/>
    <w:rsid w:val="00045F1B"/>
    <w:rsid w:val="00047D28"/>
    <w:rsid w:val="00053250"/>
    <w:rsid w:val="00053CF3"/>
    <w:rsid w:val="0005402D"/>
    <w:rsid w:val="00054E19"/>
    <w:rsid w:val="000553DA"/>
    <w:rsid w:val="000568AF"/>
    <w:rsid w:val="00057412"/>
    <w:rsid w:val="0005789E"/>
    <w:rsid w:val="00060500"/>
    <w:rsid w:val="00062EAC"/>
    <w:rsid w:val="0006645F"/>
    <w:rsid w:val="00067D79"/>
    <w:rsid w:val="00072E01"/>
    <w:rsid w:val="00073A7E"/>
    <w:rsid w:val="00076F01"/>
    <w:rsid w:val="00077F7F"/>
    <w:rsid w:val="0008059B"/>
    <w:rsid w:val="00080F58"/>
    <w:rsid w:val="00087C75"/>
    <w:rsid w:val="000903B2"/>
    <w:rsid w:val="00096580"/>
    <w:rsid w:val="00096736"/>
    <w:rsid w:val="000A14E6"/>
    <w:rsid w:val="000A29AC"/>
    <w:rsid w:val="000A4451"/>
    <w:rsid w:val="000B0735"/>
    <w:rsid w:val="000B1E58"/>
    <w:rsid w:val="000B2E68"/>
    <w:rsid w:val="000B532C"/>
    <w:rsid w:val="000B5BB2"/>
    <w:rsid w:val="000B5D07"/>
    <w:rsid w:val="000B7818"/>
    <w:rsid w:val="000C086C"/>
    <w:rsid w:val="000C1860"/>
    <w:rsid w:val="000C430C"/>
    <w:rsid w:val="000C4572"/>
    <w:rsid w:val="000D013C"/>
    <w:rsid w:val="000D1F28"/>
    <w:rsid w:val="000D25B1"/>
    <w:rsid w:val="000D28AF"/>
    <w:rsid w:val="000D412C"/>
    <w:rsid w:val="000D433B"/>
    <w:rsid w:val="000D7308"/>
    <w:rsid w:val="000D7CE0"/>
    <w:rsid w:val="000D7F36"/>
    <w:rsid w:val="000E2047"/>
    <w:rsid w:val="000E2649"/>
    <w:rsid w:val="000E2EF1"/>
    <w:rsid w:val="000E4C1A"/>
    <w:rsid w:val="000E71EF"/>
    <w:rsid w:val="000F1968"/>
    <w:rsid w:val="000F43E6"/>
    <w:rsid w:val="000F5708"/>
    <w:rsid w:val="000F5F19"/>
    <w:rsid w:val="000F6EDD"/>
    <w:rsid w:val="00100EB2"/>
    <w:rsid w:val="001103AE"/>
    <w:rsid w:val="00110480"/>
    <w:rsid w:val="00111306"/>
    <w:rsid w:val="0011622A"/>
    <w:rsid w:val="0011778F"/>
    <w:rsid w:val="00117970"/>
    <w:rsid w:val="00122F0D"/>
    <w:rsid w:val="00143670"/>
    <w:rsid w:val="0014470C"/>
    <w:rsid w:val="00145E04"/>
    <w:rsid w:val="001469EC"/>
    <w:rsid w:val="00147599"/>
    <w:rsid w:val="0015014C"/>
    <w:rsid w:val="001515AD"/>
    <w:rsid w:val="00154817"/>
    <w:rsid w:val="00155233"/>
    <w:rsid w:val="001564B4"/>
    <w:rsid w:val="0016079B"/>
    <w:rsid w:val="00163682"/>
    <w:rsid w:val="00164A7D"/>
    <w:rsid w:val="001650EB"/>
    <w:rsid w:val="0017032E"/>
    <w:rsid w:val="00170AA6"/>
    <w:rsid w:val="00172489"/>
    <w:rsid w:val="00172988"/>
    <w:rsid w:val="001737CE"/>
    <w:rsid w:val="00180DD7"/>
    <w:rsid w:val="00180E2C"/>
    <w:rsid w:val="001815F9"/>
    <w:rsid w:val="00183AD2"/>
    <w:rsid w:val="001845F3"/>
    <w:rsid w:val="00186A94"/>
    <w:rsid w:val="00187AE9"/>
    <w:rsid w:val="00192A4C"/>
    <w:rsid w:val="00192BDE"/>
    <w:rsid w:val="001933F5"/>
    <w:rsid w:val="00197559"/>
    <w:rsid w:val="001A2584"/>
    <w:rsid w:val="001A29DA"/>
    <w:rsid w:val="001A3D52"/>
    <w:rsid w:val="001A5100"/>
    <w:rsid w:val="001A5BCA"/>
    <w:rsid w:val="001B1D97"/>
    <w:rsid w:val="001B3CB2"/>
    <w:rsid w:val="001B4FF6"/>
    <w:rsid w:val="001B59F8"/>
    <w:rsid w:val="001B5D65"/>
    <w:rsid w:val="001B7910"/>
    <w:rsid w:val="001C287E"/>
    <w:rsid w:val="001C57CE"/>
    <w:rsid w:val="001C7494"/>
    <w:rsid w:val="001D2911"/>
    <w:rsid w:val="001D4661"/>
    <w:rsid w:val="001D53C8"/>
    <w:rsid w:val="001D5A75"/>
    <w:rsid w:val="001D643D"/>
    <w:rsid w:val="001D6526"/>
    <w:rsid w:val="001E0F39"/>
    <w:rsid w:val="001E21E6"/>
    <w:rsid w:val="001E3BA8"/>
    <w:rsid w:val="001E3CE0"/>
    <w:rsid w:val="001E6DB0"/>
    <w:rsid w:val="001E7834"/>
    <w:rsid w:val="001F191A"/>
    <w:rsid w:val="001F1F1A"/>
    <w:rsid w:val="001F2C4C"/>
    <w:rsid w:val="001F3A0F"/>
    <w:rsid w:val="001F47C9"/>
    <w:rsid w:val="001F5951"/>
    <w:rsid w:val="001F59D0"/>
    <w:rsid w:val="001F5B63"/>
    <w:rsid w:val="001F76AB"/>
    <w:rsid w:val="001F7AFB"/>
    <w:rsid w:val="002000D1"/>
    <w:rsid w:val="00205D1F"/>
    <w:rsid w:val="002064D7"/>
    <w:rsid w:val="00210CF1"/>
    <w:rsid w:val="002121EC"/>
    <w:rsid w:val="002138B7"/>
    <w:rsid w:val="00213E8F"/>
    <w:rsid w:val="0021426E"/>
    <w:rsid w:val="00214B42"/>
    <w:rsid w:val="00215587"/>
    <w:rsid w:val="00217E33"/>
    <w:rsid w:val="002211C3"/>
    <w:rsid w:val="002269D8"/>
    <w:rsid w:val="002277FE"/>
    <w:rsid w:val="002278CD"/>
    <w:rsid w:val="002353F9"/>
    <w:rsid w:val="00245463"/>
    <w:rsid w:val="00246D02"/>
    <w:rsid w:val="002556D4"/>
    <w:rsid w:val="002607E0"/>
    <w:rsid w:val="00261540"/>
    <w:rsid w:val="00261F8D"/>
    <w:rsid w:val="00262392"/>
    <w:rsid w:val="002629A2"/>
    <w:rsid w:val="0026380D"/>
    <w:rsid w:val="002672A4"/>
    <w:rsid w:val="00273574"/>
    <w:rsid w:val="00274686"/>
    <w:rsid w:val="002825FD"/>
    <w:rsid w:val="00282E54"/>
    <w:rsid w:val="00283B6E"/>
    <w:rsid w:val="0028521E"/>
    <w:rsid w:val="002872E1"/>
    <w:rsid w:val="002875DB"/>
    <w:rsid w:val="00291D91"/>
    <w:rsid w:val="002926A1"/>
    <w:rsid w:val="00292D6B"/>
    <w:rsid w:val="00292FB6"/>
    <w:rsid w:val="0029470A"/>
    <w:rsid w:val="00294821"/>
    <w:rsid w:val="00295FAF"/>
    <w:rsid w:val="002967B0"/>
    <w:rsid w:val="00296B12"/>
    <w:rsid w:val="00296E00"/>
    <w:rsid w:val="00297F24"/>
    <w:rsid w:val="002A180D"/>
    <w:rsid w:val="002A32ED"/>
    <w:rsid w:val="002A37B9"/>
    <w:rsid w:val="002A5B75"/>
    <w:rsid w:val="002A6E05"/>
    <w:rsid w:val="002C089C"/>
    <w:rsid w:val="002C0979"/>
    <w:rsid w:val="002C1EE8"/>
    <w:rsid w:val="002C45C6"/>
    <w:rsid w:val="002C528F"/>
    <w:rsid w:val="002C74F1"/>
    <w:rsid w:val="002C75F6"/>
    <w:rsid w:val="002C7908"/>
    <w:rsid w:val="002D1E5A"/>
    <w:rsid w:val="002D2CAB"/>
    <w:rsid w:val="002D42B8"/>
    <w:rsid w:val="002D55F2"/>
    <w:rsid w:val="002D5AAC"/>
    <w:rsid w:val="002D68F8"/>
    <w:rsid w:val="002D6B4F"/>
    <w:rsid w:val="002E4B2D"/>
    <w:rsid w:val="002E4E46"/>
    <w:rsid w:val="002E6323"/>
    <w:rsid w:val="002E70E5"/>
    <w:rsid w:val="002F36B3"/>
    <w:rsid w:val="002F372B"/>
    <w:rsid w:val="002F4464"/>
    <w:rsid w:val="002F5548"/>
    <w:rsid w:val="002F5EC3"/>
    <w:rsid w:val="002F675B"/>
    <w:rsid w:val="0030117A"/>
    <w:rsid w:val="00301B03"/>
    <w:rsid w:val="00304215"/>
    <w:rsid w:val="00311136"/>
    <w:rsid w:val="003122D2"/>
    <w:rsid w:val="00312585"/>
    <w:rsid w:val="00312F5A"/>
    <w:rsid w:val="0031342D"/>
    <w:rsid w:val="003146DF"/>
    <w:rsid w:val="0031539C"/>
    <w:rsid w:val="003207E1"/>
    <w:rsid w:val="00323341"/>
    <w:rsid w:val="00323CD3"/>
    <w:rsid w:val="0032493D"/>
    <w:rsid w:val="00325A9A"/>
    <w:rsid w:val="003302FB"/>
    <w:rsid w:val="00331A7C"/>
    <w:rsid w:val="00332310"/>
    <w:rsid w:val="003330C6"/>
    <w:rsid w:val="003359E8"/>
    <w:rsid w:val="00336531"/>
    <w:rsid w:val="00340305"/>
    <w:rsid w:val="00340A07"/>
    <w:rsid w:val="003421D0"/>
    <w:rsid w:val="00346619"/>
    <w:rsid w:val="00350747"/>
    <w:rsid w:val="003514BC"/>
    <w:rsid w:val="003554E3"/>
    <w:rsid w:val="0035611A"/>
    <w:rsid w:val="00362316"/>
    <w:rsid w:val="00364C27"/>
    <w:rsid w:val="00367033"/>
    <w:rsid w:val="00374660"/>
    <w:rsid w:val="00382366"/>
    <w:rsid w:val="003831BE"/>
    <w:rsid w:val="00383634"/>
    <w:rsid w:val="00385588"/>
    <w:rsid w:val="00390726"/>
    <w:rsid w:val="003921DE"/>
    <w:rsid w:val="00395153"/>
    <w:rsid w:val="003951D3"/>
    <w:rsid w:val="003A4354"/>
    <w:rsid w:val="003A47C3"/>
    <w:rsid w:val="003A47C5"/>
    <w:rsid w:val="003A54A6"/>
    <w:rsid w:val="003A6502"/>
    <w:rsid w:val="003B051B"/>
    <w:rsid w:val="003B1C5E"/>
    <w:rsid w:val="003B2D1E"/>
    <w:rsid w:val="003B45C7"/>
    <w:rsid w:val="003B4B89"/>
    <w:rsid w:val="003B6C9B"/>
    <w:rsid w:val="003C01B8"/>
    <w:rsid w:val="003C09D3"/>
    <w:rsid w:val="003C341C"/>
    <w:rsid w:val="003C44D2"/>
    <w:rsid w:val="003C4564"/>
    <w:rsid w:val="003C694E"/>
    <w:rsid w:val="003C74DB"/>
    <w:rsid w:val="003C7935"/>
    <w:rsid w:val="003D047A"/>
    <w:rsid w:val="003D16F6"/>
    <w:rsid w:val="003D1DFC"/>
    <w:rsid w:val="003D2B65"/>
    <w:rsid w:val="003E2906"/>
    <w:rsid w:val="003E32D3"/>
    <w:rsid w:val="003E37E6"/>
    <w:rsid w:val="003E4423"/>
    <w:rsid w:val="003E49BE"/>
    <w:rsid w:val="003E4CE9"/>
    <w:rsid w:val="003E4FD8"/>
    <w:rsid w:val="003E5403"/>
    <w:rsid w:val="003F0B3D"/>
    <w:rsid w:val="003F1EE4"/>
    <w:rsid w:val="003F2EBD"/>
    <w:rsid w:val="003F2F5A"/>
    <w:rsid w:val="003F3380"/>
    <w:rsid w:val="003F3CDB"/>
    <w:rsid w:val="003F4C5C"/>
    <w:rsid w:val="003F68A0"/>
    <w:rsid w:val="003F79E0"/>
    <w:rsid w:val="004001C7"/>
    <w:rsid w:val="004040D6"/>
    <w:rsid w:val="0040620C"/>
    <w:rsid w:val="004075EC"/>
    <w:rsid w:val="004106F3"/>
    <w:rsid w:val="004145C3"/>
    <w:rsid w:val="00416D82"/>
    <w:rsid w:val="00420176"/>
    <w:rsid w:val="004250B0"/>
    <w:rsid w:val="0042798D"/>
    <w:rsid w:val="0043023B"/>
    <w:rsid w:val="004310A7"/>
    <w:rsid w:val="0043212D"/>
    <w:rsid w:val="00433CEC"/>
    <w:rsid w:val="00433DAC"/>
    <w:rsid w:val="004379E9"/>
    <w:rsid w:val="00440310"/>
    <w:rsid w:val="00440476"/>
    <w:rsid w:val="00440F4A"/>
    <w:rsid w:val="00442BB0"/>
    <w:rsid w:val="00444C80"/>
    <w:rsid w:val="0044740C"/>
    <w:rsid w:val="0044748E"/>
    <w:rsid w:val="00447A43"/>
    <w:rsid w:val="004532F7"/>
    <w:rsid w:val="004544F2"/>
    <w:rsid w:val="00454BC9"/>
    <w:rsid w:val="00454DCD"/>
    <w:rsid w:val="0045508F"/>
    <w:rsid w:val="00457026"/>
    <w:rsid w:val="00457ACC"/>
    <w:rsid w:val="00463147"/>
    <w:rsid w:val="00463764"/>
    <w:rsid w:val="00463D82"/>
    <w:rsid w:val="0046481C"/>
    <w:rsid w:val="00464D57"/>
    <w:rsid w:val="0046692C"/>
    <w:rsid w:val="00471098"/>
    <w:rsid w:val="00471AFF"/>
    <w:rsid w:val="004752A7"/>
    <w:rsid w:val="00475560"/>
    <w:rsid w:val="0048090D"/>
    <w:rsid w:val="00481247"/>
    <w:rsid w:val="00482692"/>
    <w:rsid w:val="00484EE5"/>
    <w:rsid w:val="00487302"/>
    <w:rsid w:val="00492320"/>
    <w:rsid w:val="00495979"/>
    <w:rsid w:val="00496E12"/>
    <w:rsid w:val="00496EF1"/>
    <w:rsid w:val="004A0DEC"/>
    <w:rsid w:val="004A1D95"/>
    <w:rsid w:val="004A46CB"/>
    <w:rsid w:val="004A658E"/>
    <w:rsid w:val="004A6F4B"/>
    <w:rsid w:val="004B03B2"/>
    <w:rsid w:val="004B081C"/>
    <w:rsid w:val="004B0829"/>
    <w:rsid w:val="004B1209"/>
    <w:rsid w:val="004B5A7C"/>
    <w:rsid w:val="004B7024"/>
    <w:rsid w:val="004B72E7"/>
    <w:rsid w:val="004B7917"/>
    <w:rsid w:val="004B7A76"/>
    <w:rsid w:val="004C225E"/>
    <w:rsid w:val="004C2530"/>
    <w:rsid w:val="004C457E"/>
    <w:rsid w:val="004C491F"/>
    <w:rsid w:val="004C49EF"/>
    <w:rsid w:val="004C540A"/>
    <w:rsid w:val="004C60CA"/>
    <w:rsid w:val="004C6855"/>
    <w:rsid w:val="004C68C2"/>
    <w:rsid w:val="004D0654"/>
    <w:rsid w:val="004D29BE"/>
    <w:rsid w:val="004D3663"/>
    <w:rsid w:val="004D592C"/>
    <w:rsid w:val="004E1408"/>
    <w:rsid w:val="004E189A"/>
    <w:rsid w:val="004E2648"/>
    <w:rsid w:val="004E3F15"/>
    <w:rsid w:val="004E6B4F"/>
    <w:rsid w:val="004F3F2E"/>
    <w:rsid w:val="004F4018"/>
    <w:rsid w:val="004F7618"/>
    <w:rsid w:val="00500C1F"/>
    <w:rsid w:val="00502AE5"/>
    <w:rsid w:val="00504106"/>
    <w:rsid w:val="005043EF"/>
    <w:rsid w:val="0050690D"/>
    <w:rsid w:val="00507378"/>
    <w:rsid w:val="00507A25"/>
    <w:rsid w:val="00514E84"/>
    <w:rsid w:val="005157F4"/>
    <w:rsid w:val="005161CB"/>
    <w:rsid w:val="00517638"/>
    <w:rsid w:val="00520ADE"/>
    <w:rsid w:val="00521386"/>
    <w:rsid w:val="0052266B"/>
    <w:rsid w:val="005233E7"/>
    <w:rsid w:val="00523F2F"/>
    <w:rsid w:val="005254E3"/>
    <w:rsid w:val="00526C32"/>
    <w:rsid w:val="00530501"/>
    <w:rsid w:val="0053088F"/>
    <w:rsid w:val="005310B4"/>
    <w:rsid w:val="00532EDB"/>
    <w:rsid w:val="00533108"/>
    <w:rsid w:val="00533A16"/>
    <w:rsid w:val="005352DA"/>
    <w:rsid w:val="0053656F"/>
    <w:rsid w:val="00537E40"/>
    <w:rsid w:val="00542E2F"/>
    <w:rsid w:val="00543AB6"/>
    <w:rsid w:val="00543BCC"/>
    <w:rsid w:val="0054505F"/>
    <w:rsid w:val="00545AB0"/>
    <w:rsid w:val="005462CB"/>
    <w:rsid w:val="005504E4"/>
    <w:rsid w:val="00552E48"/>
    <w:rsid w:val="005554E7"/>
    <w:rsid w:val="00560EA3"/>
    <w:rsid w:val="00563632"/>
    <w:rsid w:val="00565C1B"/>
    <w:rsid w:val="00566082"/>
    <w:rsid w:val="00567BB1"/>
    <w:rsid w:val="00567E5C"/>
    <w:rsid w:val="005709CC"/>
    <w:rsid w:val="00570C92"/>
    <w:rsid w:val="00572E67"/>
    <w:rsid w:val="005735C8"/>
    <w:rsid w:val="00573729"/>
    <w:rsid w:val="00574344"/>
    <w:rsid w:val="00574D74"/>
    <w:rsid w:val="0057563A"/>
    <w:rsid w:val="00576FCB"/>
    <w:rsid w:val="005773CD"/>
    <w:rsid w:val="00577DD9"/>
    <w:rsid w:val="00580274"/>
    <w:rsid w:val="00580491"/>
    <w:rsid w:val="00584655"/>
    <w:rsid w:val="00585992"/>
    <w:rsid w:val="00585D37"/>
    <w:rsid w:val="00585EE6"/>
    <w:rsid w:val="005870EC"/>
    <w:rsid w:val="00590201"/>
    <w:rsid w:val="00590886"/>
    <w:rsid w:val="00590D9C"/>
    <w:rsid w:val="00591319"/>
    <w:rsid w:val="00597F93"/>
    <w:rsid w:val="005A09DB"/>
    <w:rsid w:val="005A1D3F"/>
    <w:rsid w:val="005A2967"/>
    <w:rsid w:val="005A44E8"/>
    <w:rsid w:val="005A52BF"/>
    <w:rsid w:val="005A56AA"/>
    <w:rsid w:val="005B0B7D"/>
    <w:rsid w:val="005B0C39"/>
    <w:rsid w:val="005B139D"/>
    <w:rsid w:val="005B2070"/>
    <w:rsid w:val="005B241F"/>
    <w:rsid w:val="005B3625"/>
    <w:rsid w:val="005B5A97"/>
    <w:rsid w:val="005B6124"/>
    <w:rsid w:val="005B7328"/>
    <w:rsid w:val="005B7494"/>
    <w:rsid w:val="005B764A"/>
    <w:rsid w:val="005B76CB"/>
    <w:rsid w:val="005B7A40"/>
    <w:rsid w:val="005C1943"/>
    <w:rsid w:val="005C3403"/>
    <w:rsid w:val="005C3837"/>
    <w:rsid w:val="005C61B9"/>
    <w:rsid w:val="005C68E9"/>
    <w:rsid w:val="005D241B"/>
    <w:rsid w:val="005E1E0B"/>
    <w:rsid w:val="005E43D3"/>
    <w:rsid w:val="005E4A85"/>
    <w:rsid w:val="005E512F"/>
    <w:rsid w:val="005E709E"/>
    <w:rsid w:val="005F3372"/>
    <w:rsid w:val="005F5209"/>
    <w:rsid w:val="005F5503"/>
    <w:rsid w:val="005F55F2"/>
    <w:rsid w:val="005F5D26"/>
    <w:rsid w:val="005F66CD"/>
    <w:rsid w:val="006055ED"/>
    <w:rsid w:val="00611F9E"/>
    <w:rsid w:val="006247F1"/>
    <w:rsid w:val="006249F1"/>
    <w:rsid w:val="006258F9"/>
    <w:rsid w:val="00627EBD"/>
    <w:rsid w:val="006314B7"/>
    <w:rsid w:val="00632140"/>
    <w:rsid w:val="00632BC9"/>
    <w:rsid w:val="006334E1"/>
    <w:rsid w:val="00633930"/>
    <w:rsid w:val="00636B89"/>
    <w:rsid w:val="006403D6"/>
    <w:rsid w:val="00643827"/>
    <w:rsid w:val="00644615"/>
    <w:rsid w:val="00646702"/>
    <w:rsid w:val="0065003C"/>
    <w:rsid w:val="00650F8B"/>
    <w:rsid w:val="00651169"/>
    <w:rsid w:val="00651CBA"/>
    <w:rsid w:val="00652721"/>
    <w:rsid w:val="00657398"/>
    <w:rsid w:val="0066170C"/>
    <w:rsid w:val="00662053"/>
    <w:rsid w:val="00662A8A"/>
    <w:rsid w:val="00665664"/>
    <w:rsid w:val="00665874"/>
    <w:rsid w:val="00667304"/>
    <w:rsid w:val="00671E8B"/>
    <w:rsid w:val="00676085"/>
    <w:rsid w:val="00676D12"/>
    <w:rsid w:val="006775C7"/>
    <w:rsid w:val="006800E6"/>
    <w:rsid w:val="006806AD"/>
    <w:rsid w:val="006831D9"/>
    <w:rsid w:val="0068352B"/>
    <w:rsid w:val="00683F04"/>
    <w:rsid w:val="00685BFC"/>
    <w:rsid w:val="00686303"/>
    <w:rsid w:val="00686961"/>
    <w:rsid w:val="00687020"/>
    <w:rsid w:val="00691A30"/>
    <w:rsid w:val="00691C47"/>
    <w:rsid w:val="00691FBE"/>
    <w:rsid w:val="00692D99"/>
    <w:rsid w:val="00692ECC"/>
    <w:rsid w:val="0069327F"/>
    <w:rsid w:val="006941BA"/>
    <w:rsid w:val="006941F5"/>
    <w:rsid w:val="00695A12"/>
    <w:rsid w:val="006975EA"/>
    <w:rsid w:val="00697F7A"/>
    <w:rsid w:val="006A07C9"/>
    <w:rsid w:val="006A0DB0"/>
    <w:rsid w:val="006A1736"/>
    <w:rsid w:val="006A1C19"/>
    <w:rsid w:val="006A2016"/>
    <w:rsid w:val="006A23D7"/>
    <w:rsid w:val="006A4445"/>
    <w:rsid w:val="006A4532"/>
    <w:rsid w:val="006A5988"/>
    <w:rsid w:val="006A7889"/>
    <w:rsid w:val="006B0083"/>
    <w:rsid w:val="006B03ED"/>
    <w:rsid w:val="006B4800"/>
    <w:rsid w:val="006B66B1"/>
    <w:rsid w:val="006B6E81"/>
    <w:rsid w:val="006B70A5"/>
    <w:rsid w:val="006B7680"/>
    <w:rsid w:val="006C038A"/>
    <w:rsid w:val="006C1701"/>
    <w:rsid w:val="006C3053"/>
    <w:rsid w:val="006C36D9"/>
    <w:rsid w:val="006C3FA3"/>
    <w:rsid w:val="006C49AB"/>
    <w:rsid w:val="006C6A90"/>
    <w:rsid w:val="006C707C"/>
    <w:rsid w:val="006C7611"/>
    <w:rsid w:val="006D35C8"/>
    <w:rsid w:val="006D50FF"/>
    <w:rsid w:val="006E379E"/>
    <w:rsid w:val="006E7BC6"/>
    <w:rsid w:val="006F143C"/>
    <w:rsid w:val="006F31A4"/>
    <w:rsid w:val="006F78F5"/>
    <w:rsid w:val="00700F6F"/>
    <w:rsid w:val="007014F6"/>
    <w:rsid w:val="00702F8A"/>
    <w:rsid w:val="0070300B"/>
    <w:rsid w:val="00707FB9"/>
    <w:rsid w:val="007100F8"/>
    <w:rsid w:val="00712964"/>
    <w:rsid w:val="00713580"/>
    <w:rsid w:val="007135EA"/>
    <w:rsid w:val="00714C82"/>
    <w:rsid w:val="00715523"/>
    <w:rsid w:val="00715F3B"/>
    <w:rsid w:val="0071607A"/>
    <w:rsid w:val="007164E7"/>
    <w:rsid w:val="0071779C"/>
    <w:rsid w:val="007249CC"/>
    <w:rsid w:val="00725313"/>
    <w:rsid w:val="00730392"/>
    <w:rsid w:val="00730A50"/>
    <w:rsid w:val="007312C9"/>
    <w:rsid w:val="0073174A"/>
    <w:rsid w:val="00731D1F"/>
    <w:rsid w:val="007344C5"/>
    <w:rsid w:val="00744916"/>
    <w:rsid w:val="00744D06"/>
    <w:rsid w:val="00744EC3"/>
    <w:rsid w:val="00745654"/>
    <w:rsid w:val="00747EF2"/>
    <w:rsid w:val="0075311E"/>
    <w:rsid w:val="007543E2"/>
    <w:rsid w:val="007547B7"/>
    <w:rsid w:val="00755F0B"/>
    <w:rsid w:val="00756A2F"/>
    <w:rsid w:val="0076030A"/>
    <w:rsid w:val="00761024"/>
    <w:rsid w:val="00761706"/>
    <w:rsid w:val="00765ACA"/>
    <w:rsid w:val="007662E9"/>
    <w:rsid w:val="007664A4"/>
    <w:rsid w:val="00766C3D"/>
    <w:rsid w:val="00767498"/>
    <w:rsid w:val="00772A34"/>
    <w:rsid w:val="0077374B"/>
    <w:rsid w:val="00774E63"/>
    <w:rsid w:val="007763FB"/>
    <w:rsid w:val="00780D1B"/>
    <w:rsid w:val="00781C64"/>
    <w:rsid w:val="007826CF"/>
    <w:rsid w:val="007939CE"/>
    <w:rsid w:val="0079434C"/>
    <w:rsid w:val="0079589F"/>
    <w:rsid w:val="00797DD4"/>
    <w:rsid w:val="007A0959"/>
    <w:rsid w:val="007A2137"/>
    <w:rsid w:val="007A2998"/>
    <w:rsid w:val="007A31D0"/>
    <w:rsid w:val="007A3A64"/>
    <w:rsid w:val="007A583C"/>
    <w:rsid w:val="007A5908"/>
    <w:rsid w:val="007A5983"/>
    <w:rsid w:val="007A5F0A"/>
    <w:rsid w:val="007B1307"/>
    <w:rsid w:val="007B18B2"/>
    <w:rsid w:val="007B23E7"/>
    <w:rsid w:val="007B33BB"/>
    <w:rsid w:val="007B529E"/>
    <w:rsid w:val="007B5DE7"/>
    <w:rsid w:val="007B7C1F"/>
    <w:rsid w:val="007C14A3"/>
    <w:rsid w:val="007C3142"/>
    <w:rsid w:val="007C3F89"/>
    <w:rsid w:val="007C55AD"/>
    <w:rsid w:val="007C6609"/>
    <w:rsid w:val="007C687C"/>
    <w:rsid w:val="007D1A24"/>
    <w:rsid w:val="007E208F"/>
    <w:rsid w:val="007E4347"/>
    <w:rsid w:val="007E4B42"/>
    <w:rsid w:val="007E623B"/>
    <w:rsid w:val="007F01FA"/>
    <w:rsid w:val="007F1811"/>
    <w:rsid w:val="007F2DA3"/>
    <w:rsid w:val="007F7FA2"/>
    <w:rsid w:val="00800759"/>
    <w:rsid w:val="00802A27"/>
    <w:rsid w:val="008034C2"/>
    <w:rsid w:val="0081540C"/>
    <w:rsid w:val="00815973"/>
    <w:rsid w:val="0082009F"/>
    <w:rsid w:val="008219DE"/>
    <w:rsid w:val="008245B8"/>
    <w:rsid w:val="008249DE"/>
    <w:rsid w:val="00825973"/>
    <w:rsid w:val="00826DAF"/>
    <w:rsid w:val="00832354"/>
    <w:rsid w:val="00833DAE"/>
    <w:rsid w:val="00834CE3"/>
    <w:rsid w:val="0083617E"/>
    <w:rsid w:val="0083639C"/>
    <w:rsid w:val="0083688E"/>
    <w:rsid w:val="00837C32"/>
    <w:rsid w:val="0084398F"/>
    <w:rsid w:val="00843FB2"/>
    <w:rsid w:val="00846074"/>
    <w:rsid w:val="00847811"/>
    <w:rsid w:val="00852D9E"/>
    <w:rsid w:val="00853984"/>
    <w:rsid w:val="0085432D"/>
    <w:rsid w:val="00854CAF"/>
    <w:rsid w:val="008566F5"/>
    <w:rsid w:val="00856F9F"/>
    <w:rsid w:val="00857027"/>
    <w:rsid w:val="008577F8"/>
    <w:rsid w:val="00860B1B"/>
    <w:rsid w:val="00860CA1"/>
    <w:rsid w:val="00865763"/>
    <w:rsid w:val="0087121F"/>
    <w:rsid w:val="0087212C"/>
    <w:rsid w:val="0087272A"/>
    <w:rsid w:val="00872B00"/>
    <w:rsid w:val="008747ED"/>
    <w:rsid w:val="008754A5"/>
    <w:rsid w:val="00876480"/>
    <w:rsid w:val="00876643"/>
    <w:rsid w:val="008836FC"/>
    <w:rsid w:val="00883BEF"/>
    <w:rsid w:val="00886726"/>
    <w:rsid w:val="008901B9"/>
    <w:rsid w:val="00890395"/>
    <w:rsid w:val="008917B5"/>
    <w:rsid w:val="0089240E"/>
    <w:rsid w:val="00892D1F"/>
    <w:rsid w:val="008936CA"/>
    <w:rsid w:val="00893E32"/>
    <w:rsid w:val="008948DF"/>
    <w:rsid w:val="008955CA"/>
    <w:rsid w:val="0089562A"/>
    <w:rsid w:val="008A1365"/>
    <w:rsid w:val="008A14E1"/>
    <w:rsid w:val="008A1CED"/>
    <w:rsid w:val="008A2DF9"/>
    <w:rsid w:val="008A3B7B"/>
    <w:rsid w:val="008A4195"/>
    <w:rsid w:val="008A442E"/>
    <w:rsid w:val="008B0FC5"/>
    <w:rsid w:val="008B1040"/>
    <w:rsid w:val="008B2626"/>
    <w:rsid w:val="008B34D1"/>
    <w:rsid w:val="008B4137"/>
    <w:rsid w:val="008B4DEA"/>
    <w:rsid w:val="008C09EF"/>
    <w:rsid w:val="008C1360"/>
    <w:rsid w:val="008C217A"/>
    <w:rsid w:val="008C6892"/>
    <w:rsid w:val="008C6C57"/>
    <w:rsid w:val="008C6F9B"/>
    <w:rsid w:val="008D1646"/>
    <w:rsid w:val="008D2522"/>
    <w:rsid w:val="008D3F76"/>
    <w:rsid w:val="008D4644"/>
    <w:rsid w:val="008D5A5F"/>
    <w:rsid w:val="008D5C65"/>
    <w:rsid w:val="008D7AD3"/>
    <w:rsid w:val="008E3599"/>
    <w:rsid w:val="008E459C"/>
    <w:rsid w:val="008E4A18"/>
    <w:rsid w:val="008E55FE"/>
    <w:rsid w:val="008E6933"/>
    <w:rsid w:val="008E6D12"/>
    <w:rsid w:val="008F20E3"/>
    <w:rsid w:val="008F21D4"/>
    <w:rsid w:val="008F260D"/>
    <w:rsid w:val="008F370A"/>
    <w:rsid w:val="008F3B28"/>
    <w:rsid w:val="008F5A26"/>
    <w:rsid w:val="008F6E05"/>
    <w:rsid w:val="008F6F1A"/>
    <w:rsid w:val="00900F89"/>
    <w:rsid w:val="0090204B"/>
    <w:rsid w:val="00902AD4"/>
    <w:rsid w:val="009049F3"/>
    <w:rsid w:val="009054E8"/>
    <w:rsid w:val="009107C4"/>
    <w:rsid w:val="0091211E"/>
    <w:rsid w:val="00912F8C"/>
    <w:rsid w:val="009138E2"/>
    <w:rsid w:val="00913CF9"/>
    <w:rsid w:val="009165BF"/>
    <w:rsid w:val="009172B8"/>
    <w:rsid w:val="00926CDF"/>
    <w:rsid w:val="009271ED"/>
    <w:rsid w:val="009371FD"/>
    <w:rsid w:val="00937295"/>
    <w:rsid w:val="009422F8"/>
    <w:rsid w:val="00945854"/>
    <w:rsid w:val="00946C52"/>
    <w:rsid w:val="009470B2"/>
    <w:rsid w:val="00953668"/>
    <w:rsid w:val="009565C3"/>
    <w:rsid w:val="00956B75"/>
    <w:rsid w:val="00957FB9"/>
    <w:rsid w:val="00957FF0"/>
    <w:rsid w:val="009602E6"/>
    <w:rsid w:val="00961600"/>
    <w:rsid w:val="00961BF0"/>
    <w:rsid w:val="0096446F"/>
    <w:rsid w:val="00964C2B"/>
    <w:rsid w:val="00965022"/>
    <w:rsid w:val="00966036"/>
    <w:rsid w:val="00975EB5"/>
    <w:rsid w:val="009776C1"/>
    <w:rsid w:val="00977DD5"/>
    <w:rsid w:val="0098058F"/>
    <w:rsid w:val="0098122E"/>
    <w:rsid w:val="00983D05"/>
    <w:rsid w:val="00984A10"/>
    <w:rsid w:val="00986F2F"/>
    <w:rsid w:val="00987378"/>
    <w:rsid w:val="0099200D"/>
    <w:rsid w:val="009923EB"/>
    <w:rsid w:val="00993DB9"/>
    <w:rsid w:val="00994728"/>
    <w:rsid w:val="0099547B"/>
    <w:rsid w:val="00995B8D"/>
    <w:rsid w:val="009A253E"/>
    <w:rsid w:val="009A3709"/>
    <w:rsid w:val="009A4A61"/>
    <w:rsid w:val="009A672C"/>
    <w:rsid w:val="009B22EB"/>
    <w:rsid w:val="009B4C0D"/>
    <w:rsid w:val="009B7B1C"/>
    <w:rsid w:val="009C02FF"/>
    <w:rsid w:val="009C0D5E"/>
    <w:rsid w:val="009C34AB"/>
    <w:rsid w:val="009C5999"/>
    <w:rsid w:val="009C6C58"/>
    <w:rsid w:val="009D22A9"/>
    <w:rsid w:val="009E06A3"/>
    <w:rsid w:val="009E084B"/>
    <w:rsid w:val="009E169A"/>
    <w:rsid w:val="009E293D"/>
    <w:rsid w:val="009F0E6E"/>
    <w:rsid w:val="009F21D9"/>
    <w:rsid w:val="009F577D"/>
    <w:rsid w:val="009F63A2"/>
    <w:rsid w:val="009F66F1"/>
    <w:rsid w:val="00A01797"/>
    <w:rsid w:val="00A058AA"/>
    <w:rsid w:val="00A07B71"/>
    <w:rsid w:val="00A132C0"/>
    <w:rsid w:val="00A14215"/>
    <w:rsid w:val="00A14B20"/>
    <w:rsid w:val="00A15C3A"/>
    <w:rsid w:val="00A16B2E"/>
    <w:rsid w:val="00A1799B"/>
    <w:rsid w:val="00A213BB"/>
    <w:rsid w:val="00A2248B"/>
    <w:rsid w:val="00A23798"/>
    <w:rsid w:val="00A24B87"/>
    <w:rsid w:val="00A24CE0"/>
    <w:rsid w:val="00A25DC5"/>
    <w:rsid w:val="00A27C6C"/>
    <w:rsid w:val="00A308F2"/>
    <w:rsid w:val="00A31384"/>
    <w:rsid w:val="00A319C5"/>
    <w:rsid w:val="00A329E6"/>
    <w:rsid w:val="00A32E03"/>
    <w:rsid w:val="00A336D7"/>
    <w:rsid w:val="00A34EA2"/>
    <w:rsid w:val="00A35A1B"/>
    <w:rsid w:val="00A433EE"/>
    <w:rsid w:val="00A44C21"/>
    <w:rsid w:val="00A44EB6"/>
    <w:rsid w:val="00A466C2"/>
    <w:rsid w:val="00A52219"/>
    <w:rsid w:val="00A52858"/>
    <w:rsid w:val="00A60C8A"/>
    <w:rsid w:val="00A612A4"/>
    <w:rsid w:val="00A61C15"/>
    <w:rsid w:val="00A62865"/>
    <w:rsid w:val="00A64DCB"/>
    <w:rsid w:val="00A64F84"/>
    <w:rsid w:val="00A653C6"/>
    <w:rsid w:val="00A6664E"/>
    <w:rsid w:val="00A669CD"/>
    <w:rsid w:val="00A673C3"/>
    <w:rsid w:val="00A709F7"/>
    <w:rsid w:val="00A716D8"/>
    <w:rsid w:val="00A749F9"/>
    <w:rsid w:val="00A75674"/>
    <w:rsid w:val="00A75BEA"/>
    <w:rsid w:val="00A76E2D"/>
    <w:rsid w:val="00A773B3"/>
    <w:rsid w:val="00A80150"/>
    <w:rsid w:val="00A8133A"/>
    <w:rsid w:val="00A81BC4"/>
    <w:rsid w:val="00A83950"/>
    <w:rsid w:val="00A83DFF"/>
    <w:rsid w:val="00A87C50"/>
    <w:rsid w:val="00A87D28"/>
    <w:rsid w:val="00A9044B"/>
    <w:rsid w:val="00A90847"/>
    <w:rsid w:val="00A90C2A"/>
    <w:rsid w:val="00A91B49"/>
    <w:rsid w:val="00A95B29"/>
    <w:rsid w:val="00A95CA8"/>
    <w:rsid w:val="00A966A4"/>
    <w:rsid w:val="00A96DE8"/>
    <w:rsid w:val="00AA03FB"/>
    <w:rsid w:val="00AA0B8F"/>
    <w:rsid w:val="00AA1808"/>
    <w:rsid w:val="00AA21DE"/>
    <w:rsid w:val="00AA24E2"/>
    <w:rsid w:val="00AA49F5"/>
    <w:rsid w:val="00AA5C06"/>
    <w:rsid w:val="00AA7B14"/>
    <w:rsid w:val="00AB41B4"/>
    <w:rsid w:val="00AB6423"/>
    <w:rsid w:val="00AB6A40"/>
    <w:rsid w:val="00AB6D27"/>
    <w:rsid w:val="00AC1D77"/>
    <w:rsid w:val="00AC47E6"/>
    <w:rsid w:val="00AC4F8A"/>
    <w:rsid w:val="00AC5A2B"/>
    <w:rsid w:val="00AC6E24"/>
    <w:rsid w:val="00AC7B72"/>
    <w:rsid w:val="00AD009D"/>
    <w:rsid w:val="00AD02B2"/>
    <w:rsid w:val="00AD08E5"/>
    <w:rsid w:val="00AD14BA"/>
    <w:rsid w:val="00AD3613"/>
    <w:rsid w:val="00AD5A42"/>
    <w:rsid w:val="00AD6273"/>
    <w:rsid w:val="00AE1A54"/>
    <w:rsid w:val="00AF033D"/>
    <w:rsid w:val="00AF090D"/>
    <w:rsid w:val="00AF117B"/>
    <w:rsid w:val="00AF19FB"/>
    <w:rsid w:val="00AF6D71"/>
    <w:rsid w:val="00B004B5"/>
    <w:rsid w:val="00B01D0F"/>
    <w:rsid w:val="00B038B7"/>
    <w:rsid w:val="00B1036D"/>
    <w:rsid w:val="00B104DD"/>
    <w:rsid w:val="00B119B0"/>
    <w:rsid w:val="00B14706"/>
    <w:rsid w:val="00B1566B"/>
    <w:rsid w:val="00B15886"/>
    <w:rsid w:val="00B158D3"/>
    <w:rsid w:val="00B159FA"/>
    <w:rsid w:val="00B16117"/>
    <w:rsid w:val="00B16C77"/>
    <w:rsid w:val="00B16DA1"/>
    <w:rsid w:val="00B172E4"/>
    <w:rsid w:val="00B17B5E"/>
    <w:rsid w:val="00B21EE6"/>
    <w:rsid w:val="00B22DF6"/>
    <w:rsid w:val="00B27AAC"/>
    <w:rsid w:val="00B27E60"/>
    <w:rsid w:val="00B30BDA"/>
    <w:rsid w:val="00B331ED"/>
    <w:rsid w:val="00B33A0D"/>
    <w:rsid w:val="00B34BCF"/>
    <w:rsid w:val="00B37F32"/>
    <w:rsid w:val="00B40A51"/>
    <w:rsid w:val="00B41428"/>
    <w:rsid w:val="00B425C7"/>
    <w:rsid w:val="00B42DD5"/>
    <w:rsid w:val="00B44CAA"/>
    <w:rsid w:val="00B502C9"/>
    <w:rsid w:val="00B544AA"/>
    <w:rsid w:val="00B547CA"/>
    <w:rsid w:val="00B54BE2"/>
    <w:rsid w:val="00B555BF"/>
    <w:rsid w:val="00B60BFB"/>
    <w:rsid w:val="00B61116"/>
    <w:rsid w:val="00B62AE3"/>
    <w:rsid w:val="00B63AA3"/>
    <w:rsid w:val="00B65515"/>
    <w:rsid w:val="00B660DA"/>
    <w:rsid w:val="00B7092F"/>
    <w:rsid w:val="00B71D8F"/>
    <w:rsid w:val="00B7635E"/>
    <w:rsid w:val="00B7707C"/>
    <w:rsid w:val="00B80C7B"/>
    <w:rsid w:val="00B84DEE"/>
    <w:rsid w:val="00B853F1"/>
    <w:rsid w:val="00B86F1A"/>
    <w:rsid w:val="00B877DE"/>
    <w:rsid w:val="00B9265E"/>
    <w:rsid w:val="00B95097"/>
    <w:rsid w:val="00B9670B"/>
    <w:rsid w:val="00B96CE7"/>
    <w:rsid w:val="00B977A4"/>
    <w:rsid w:val="00B979C5"/>
    <w:rsid w:val="00BA0A56"/>
    <w:rsid w:val="00BA2167"/>
    <w:rsid w:val="00BA43AE"/>
    <w:rsid w:val="00BA45B8"/>
    <w:rsid w:val="00BA4B53"/>
    <w:rsid w:val="00BA6282"/>
    <w:rsid w:val="00BA6D91"/>
    <w:rsid w:val="00BB006C"/>
    <w:rsid w:val="00BB1043"/>
    <w:rsid w:val="00BB261E"/>
    <w:rsid w:val="00BB3DF5"/>
    <w:rsid w:val="00BB5B90"/>
    <w:rsid w:val="00BB6F1F"/>
    <w:rsid w:val="00BC047F"/>
    <w:rsid w:val="00BC0CC0"/>
    <w:rsid w:val="00BC164D"/>
    <w:rsid w:val="00BC4B8E"/>
    <w:rsid w:val="00BC6548"/>
    <w:rsid w:val="00BC7B33"/>
    <w:rsid w:val="00BD1AA4"/>
    <w:rsid w:val="00BD218E"/>
    <w:rsid w:val="00BD2963"/>
    <w:rsid w:val="00BD3AC5"/>
    <w:rsid w:val="00BD3B1E"/>
    <w:rsid w:val="00BD3BAF"/>
    <w:rsid w:val="00BD4AB3"/>
    <w:rsid w:val="00BE0698"/>
    <w:rsid w:val="00BE368C"/>
    <w:rsid w:val="00BF0750"/>
    <w:rsid w:val="00BF3577"/>
    <w:rsid w:val="00BF38C1"/>
    <w:rsid w:val="00BF5391"/>
    <w:rsid w:val="00BF5657"/>
    <w:rsid w:val="00C007CC"/>
    <w:rsid w:val="00C009CE"/>
    <w:rsid w:val="00C07E71"/>
    <w:rsid w:val="00C100C7"/>
    <w:rsid w:val="00C12392"/>
    <w:rsid w:val="00C17BC0"/>
    <w:rsid w:val="00C23B95"/>
    <w:rsid w:val="00C27A76"/>
    <w:rsid w:val="00C30FE6"/>
    <w:rsid w:val="00C316FD"/>
    <w:rsid w:val="00C32776"/>
    <w:rsid w:val="00C32B31"/>
    <w:rsid w:val="00C332CE"/>
    <w:rsid w:val="00C347F3"/>
    <w:rsid w:val="00C35580"/>
    <w:rsid w:val="00C36560"/>
    <w:rsid w:val="00C40963"/>
    <w:rsid w:val="00C42C8F"/>
    <w:rsid w:val="00C4431D"/>
    <w:rsid w:val="00C44C5A"/>
    <w:rsid w:val="00C47D37"/>
    <w:rsid w:val="00C502B3"/>
    <w:rsid w:val="00C521BD"/>
    <w:rsid w:val="00C52DB2"/>
    <w:rsid w:val="00C52F37"/>
    <w:rsid w:val="00C531AF"/>
    <w:rsid w:val="00C5551F"/>
    <w:rsid w:val="00C602BE"/>
    <w:rsid w:val="00C628C1"/>
    <w:rsid w:val="00C62B00"/>
    <w:rsid w:val="00C67F4C"/>
    <w:rsid w:val="00C701A3"/>
    <w:rsid w:val="00C71155"/>
    <w:rsid w:val="00C712F5"/>
    <w:rsid w:val="00C748A9"/>
    <w:rsid w:val="00C80694"/>
    <w:rsid w:val="00C8209C"/>
    <w:rsid w:val="00C832C9"/>
    <w:rsid w:val="00C83E9D"/>
    <w:rsid w:val="00C90771"/>
    <w:rsid w:val="00C91A31"/>
    <w:rsid w:val="00C91F44"/>
    <w:rsid w:val="00C9647D"/>
    <w:rsid w:val="00CA00EC"/>
    <w:rsid w:val="00CA1C9C"/>
    <w:rsid w:val="00CA221D"/>
    <w:rsid w:val="00CA2599"/>
    <w:rsid w:val="00CA5DB5"/>
    <w:rsid w:val="00CA6307"/>
    <w:rsid w:val="00CB04DE"/>
    <w:rsid w:val="00CB1CCD"/>
    <w:rsid w:val="00CB322C"/>
    <w:rsid w:val="00CB3CFD"/>
    <w:rsid w:val="00CB459E"/>
    <w:rsid w:val="00CB7E29"/>
    <w:rsid w:val="00CC0451"/>
    <w:rsid w:val="00CC09E5"/>
    <w:rsid w:val="00CC2428"/>
    <w:rsid w:val="00CC4AE6"/>
    <w:rsid w:val="00CC7008"/>
    <w:rsid w:val="00CD09A5"/>
    <w:rsid w:val="00CD24F4"/>
    <w:rsid w:val="00CD25B3"/>
    <w:rsid w:val="00CE0CE9"/>
    <w:rsid w:val="00CE0D95"/>
    <w:rsid w:val="00CE2BB2"/>
    <w:rsid w:val="00CE2FFF"/>
    <w:rsid w:val="00CE339D"/>
    <w:rsid w:val="00CE4157"/>
    <w:rsid w:val="00CE4BC1"/>
    <w:rsid w:val="00CE5C86"/>
    <w:rsid w:val="00CE66CD"/>
    <w:rsid w:val="00CE70C9"/>
    <w:rsid w:val="00CF06FA"/>
    <w:rsid w:val="00CF1A72"/>
    <w:rsid w:val="00CF1F83"/>
    <w:rsid w:val="00CF3CD7"/>
    <w:rsid w:val="00CF41D1"/>
    <w:rsid w:val="00CF5352"/>
    <w:rsid w:val="00CF7225"/>
    <w:rsid w:val="00CF7A73"/>
    <w:rsid w:val="00D00588"/>
    <w:rsid w:val="00D03754"/>
    <w:rsid w:val="00D0573C"/>
    <w:rsid w:val="00D058BF"/>
    <w:rsid w:val="00D061B0"/>
    <w:rsid w:val="00D07173"/>
    <w:rsid w:val="00D14072"/>
    <w:rsid w:val="00D15218"/>
    <w:rsid w:val="00D1566F"/>
    <w:rsid w:val="00D23DBA"/>
    <w:rsid w:val="00D2520A"/>
    <w:rsid w:val="00D308FE"/>
    <w:rsid w:val="00D32B82"/>
    <w:rsid w:val="00D34ACC"/>
    <w:rsid w:val="00D34DD8"/>
    <w:rsid w:val="00D41F19"/>
    <w:rsid w:val="00D424F4"/>
    <w:rsid w:val="00D4331A"/>
    <w:rsid w:val="00D4601F"/>
    <w:rsid w:val="00D4613E"/>
    <w:rsid w:val="00D46277"/>
    <w:rsid w:val="00D46379"/>
    <w:rsid w:val="00D52968"/>
    <w:rsid w:val="00D52E07"/>
    <w:rsid w:val="00D5454A"/>
    <w:rsid w:val="00D5502F"/>
    <w:rsid w:val="00D551B0"/>
    <w:rsid w:val="00D55BC8"/>
    <w:rsid w:val="00D62174"/>
    <w:rsid w:val="00D642E9"/>
    <w:rsid w:val="00D65FF0"/>
    <w:rsid w:val="00D66141"/>
    <w:rsid w:val="00D66206"/>
    <w:rsid w:val="00D6768E"/>
    <w:rsid w:val="00D72B0E"/>
    <w:rsid w:val="00D72FCA"/>
    <w:rsid w:val="00D75105"/>
    <w:rsid w:val="00D75A40"/>
    <w:rsid w:val="00D770A9"/>
    <w:rsid w:val="00D819C5"/>
    <w:rsid w:val="00D81C17"/>
    <w:rsid w:val="00D82293"/>
    <w:rsid w:val="00D839F0"/>
    <w:rsid w:val="00D83D3D"/>
    <w:rsid w:val="00D86B30"/>
    <w:rsid w:val="00D91BFB"/>
    <w:rsid w:val="00D9251A"/>
    <w:rsid w:val="00D9506D"/>
    <w:rsid w:val="00D96BE7"/>
    <w:rsid w:val="00DA027D"/>
    <w:rsid w:val="00DA089C"/>
    <w:rsid w:val="00DA0AA3"/>
    <w:rsid w:val="00DA2CFC"/>
    <w:rsid w:val="00DA5638"/>
    <w:rsid w:val="00DB0495"/>
    <w:rsid w:val="00DB091A"/>
    <w:rsid w:val="00DB0C09"/>
    <w:rsid w:val="00DB1992"/>
    <w:rsid w:val="00DB2CF0"/>
    <w:rsid w:val="00DB3F81"/>
    <w:rsid w:val="00DB4157"/>
    <w:rsid w:val="00DC0518"/>
    <w:rsid w:val="00DC3746"/>
    <w:rsid w:val="00DC470A"/>
    <w:rsid w:val="00DC4AC1"/>
    <w:rsid w:val="00DC573E"/>
    <w:rsid w:val="00DC7BEC"/>
    <w:rsid w:val="00DD1DEB"/>
    <w:rsid w:val="00DD3533"/>
    <w:rsid w:val="00DD3D66"/>
    <w:rsid w:val="00DD4ACB"/>
    <w:rsid w:val="00DD748E"/>
    <w:rsid w:val="00DD752C"/>
    <w:rsid w:val="00DE50C9"/>
    <w:rsid w:val="00DF07E5"/>
    <w:rsid w:val="00DF4D33"/>
    <w:rsid w:val="00DF4F2B"/>
    <w:rsid w:val="00E02D63"/>
    <w:rsid w:val="00E03079"/>
    <w:rsid w:val="00E03E2D"/>
    <w:rsid w:val="00E03E87"/>
    <w:rsid w:val="00E060D0"/>
    <w:rsid w:val="00E12130"/>
    <w:rsid w:val="00E15B46"/>
    <w:rsid w:val="00E16022"/>
    <w:rsid w:val="00E218AC"/>
    <w:rsid w:val="00E22A9B"/>
    <w:rsid w:val="00E24363"/>
    <w:rsid w:val="00E25701"/>
    <w:rsid w:val="00E32732"/>
    <w:rsid w:val="00E34305"/>
    <w:rsid w:val="00E34A88"/>
    <w:rsid w:val="00E357A7"/>
    <w:rsid w:val="00E35B53"/>
    <w:rsid w:val="00E372A7"/>
    <w:rsid w:val="00E3767F"/>
    <w:rsid w:val="00E414FD"/>
    <w:rsid w:val="00E41F03"/>
    <w:rsid w:val="00E432ED"/>
    <w:rsid w:val="00E4451B"/>
    <w:rsid w:val="00E5128A"/>
    <w:rsid w:val="00E5505F"/>
    <w:rsid w:val="00E553DC"/>
    <w:rsid w:val="00E56F3C"/>
    <w:rsid w:val="00E579C5"/>
    <w:rsid w:val="00E6018D"/>
    <w:rsid w:val="00E60F3B"/>
    <w:rsid w:val="00E61239"/>
    <w:rsid w:val="00E61DD6"/>
    <w:rsid w:val="00E6328B"/>
    <w:rsid w:val="00E63A35"/>
    <w:rsid w:val="00E644C9"/>
    <w:rsid w:val="00E64E49"/>
    <w:rsid w:val="00E674CE"/>
    <w:rsid w:val="00E70C93"/>
    <w:rsid w:val="00E71970"/>
    <w:rsid w:val="00E719D4"/>
    <w:rsid w:val="00E72F76"/>
    <w:rsid w:val="00E73825"/>
    <w:rsid w:val="00E740CD"/>
    <w:rsid w:val="00E746A8"/>
    <w:rsid w:val="00E75764"/>
    <w:rsid w:val="00E777F9"/>
    <w:rsid w:val="00E80487"/>
    <w:rsid w:val="00E8170A"/>
    <w:rsid w:val="00E81CDB"/>
    <w:rsid w:val="00E90205"/>
    <w:rsid w:val="00E90997"/>
    <w:rsid w:val="00E92304"/>
    <w:rsid w:val="00E9594B"/>
    <w:rsid w:val="00E95978"/>
    <w:rsid w:val="00E964B2"/>
    <w:rsid w:val="00E96D6F"/>
    <w:rsid w:val="00E971A7"/>
    <w:rsid w:val="00EA035B"/>
    <w:rsid w:val="00EA094C"/>
    <w:rsid w:val="00EA0CF6"/>
    <w:rsid w:val="00EA0F42"/>
    <w:rsid w:val="00EA1AAD"/>
    <w:rsid w:val="00EA2BE2"/>
    <w:rsid w:val="00EA30FD"/>
    <w:rsid w:val="00EA5F83"/>
    <w:rsid w:val="00EA7886"/>
    <w:rsid w:val="00EA7F69"/>
    <w:rsid w:val="00EB05AB"/>
    <w:rsid w:val="00EB2343"/>
    <w:rsid w:val="00EB242C"/>
    <w:rsid w:val="00EB4346"/>
    <w:rsid w:val="00EB53A4"/>
    <w:rsid w:val="00EC0A3F"/>
    <w:rsid w:val="00EC11A0"/>
    <w:rsid w:val="00EC3083"/>
    <w:rsid w:val="00EC55B1"/>
    <w:rsid w:val="00EC7293"/>
    <w:rsid w:val="00EC7A11"/>
    <w:rsid w:val="00ED078F"/>
    <w:rsid w:val="00ED1556"/>
    <w:rsid w:val="00ED21E6"/>
    <w:rsid w:val="00ED32E0"/>
    <w:rsid w:val="00ED3FD7"/>
    <w:rsid w:val="00ED4188"/>
    <w:rsid w:val="00ED5003"/>
    <w:rsid w:val="00ED632B"/>
    <w:rsid w:val="00ED7893"/>
    <w:rsid w:val="00EE2EAF"/>
    <w:rsid w:val="00EE4ED8"/>
    <w:rsid w:val="00EE508F"/>
    <w:rsid w:val="00EE6954"/>
    <w:rsid w:val="00EE7589"/>
    <w:rsid w:val="00EF2914"/>
    <w:rsid w:val="00EF2E81"/>
    <w:rsid w:val="00EF377B"/>
    <w:rsid w:val="00EF39DE"/>
    <w:rsid w:val="00EF5324"/>
    <w:rsid w:val="00EF548F"/>
    <w:rsid w:val="00EF58EE"/>
    <w:rsid w:val="00EF597F"/>
    <w:rsid w:val="00EF7BE6"/>
    <w:rsid w:val="00F010C9"/>
    <w:rsid w:val="00F02B5E"/>
    <w:rsid w:val="00F057C8"/>
    <w:rsid w:val="00F05D02"/>
    <w:rsid w:val="00F109EC"/>
    <w:rsid w:val="00F11174"/>
    <w:rsid w:val="00F12BD9"/>
    <w:rsid w:val="00F12E5A"/>
    <w:rsid w:val="00F13DBA"/>
    <w:rsid w:val="00F13F4E"/>
    <w:rsid w:val="00F1454F"/>
    <w:rsid w:val="00F1472C"/>
    <w:rsid w:val="00F1542C"/>
    <w:rsid w:val="00F15BF2"/>
    <w:rsid w:val="00F16DD0"/>
    <w:rsid w:val="00F17A7E"/>
    <w:rsid w:val="00F21074"/>
    <w:rsid w:val="00F2128B"/>
    <w:rsid w:val="00F21C07"/>
    <w:rsid w:val="00F2340E"/>
    <w:rsid w:val="00F2378F"/>
    <w:rsid w:val="00F33584"/>
    <w:rsid w:val="00F3552F"/>
    <w:rsid w:val="00F35906"/>
    <w:rsid w:val="00F467B3"/>
    <w:rsid w:val="00F46A32"/>
    <w:rsid w:val="00F50F92"/>
    <w:rsid w:val="00F52BA4"/>
    <w:rsid w:val="00F5559D"/>
    <w:rsid w:val="00F56ADA"/>
    <w:rsid w:val="00F56D8A"/>
    <w:rsid w:val="00F606AD"/>
    <w:rsid w:val="00F6124B"/>
    <w:rsid w:val="00F62F97"/>
    <w:rsid w:val="00F645CF"/>
    <w:rsid w:val="00F660BF"/>
    <w:rsid w:val="00F724D0"/>
    <w:rsid w:val="00F73B6C"/>
    <w:rsid w:val="00F75CA2"/>
    <w:rsid w:val="00F8007C"/>
    <w:rsid w:val="00F822AB"/>
    <w:rsid w:val="00F83B38"/>
    <w:rsid w:val="00F85241"/>
    <w:rsid w:val="00F8551F"/>
    <w:rsid w:val="00F87D8F"/>
    <w:rsid w:val="00F90208"/>
    <w:rsid w:val="00F906D6"/>
    <w:rsid w:val="00F91730"/>
    <w:rsid w:val="00F91E86"/>
    <w:rsid w:val="00F95DE1"/>
    <w:rsid w:val="00F964B4"/>
    <w:rsid w:val="00FA1EFE"/>
    <w:rsid w:val="00FA2803"/>
    <w:rsid w:val="00FA4B10"/>
    <w:rsid w:val="00FA4E07"/>
    <w:rsid w:val="00FA7470"/>
    <w:rsid w:val="00FA7551"/>
    <w:rsid w:val="00FB0BF3"/>
    <w:rsid w:val="00FB0BF5"/>
    <w:rsid w:val="00FB158B"/>
    <w:rsid w:val="00FB2A1E"/>
    <w:rsid w:val="00FB7723"/>
    <w:rsid w:val="00FC072D"/>
    <w:rsid w:val="00FC077C"/>
    <w:rsid w:val="00FC0DE8"/>
    <w:rsid w:val="00FC5417"/>
    <w:rsid w:val="00FC7D6F"/>
    <w:rsid w:val="00FD0B2F"/>
    <w:rsid w:val="00FD0F3F"/>
    <w:rsid w:val="00FD28C4"/>
    <w:rsid w:val="00FD3ED4"/>
    <w:rsid w:val="00FD4D4C"/>
    <w:rsid w:val="00FD5544"/>
    <w:rsid w:val="00FD5CDC"/>
    <w:rsid w:val="00FE0203"/>
    <w:rsid w:val="00FE1532"/>
    <w:rsid w:val="00FE1EAC"/>
    <w:rsid w:val="00FE4B08"/>
    <w:rsid w:val="00FE7B07"/>
    <w:rsid w:val="00FE7E4C"/>
    <w:rsid w:val="00FF464E"/>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1B3"/>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 w:type="character" w:styleId="Strong">
    <w:name w:val="Strong"/>
    <w:basedOn w:val="DefaultParagraphFont"/>
    <w:uiPriority w:val="22"/>
    <w:qFormat/>
    <w:rsid w:val="00611F9E"/>
    <w:rPr>
      <w:b/>
      <w:bCs/>
    </w:rPr>
  </w:style>
  <w:style w:type="character" w:styleId="CommentReference">
    <w:name w:val="annotation reference"/>
    <w:basedOn w:val="DefaultParagraphFont"/>
    <w:uiPriority w:val="99"/>
    <w:semiHidden/>
    <w:unhideWhenUsed/>
    <w:rsid w:val="00E24363"/>
    <w:rPr>
      <w:sz w:val="16"/>
      <w:szCs w:val="16"/>
    </w:rPr>
  </w:style>
  <w:style w:type="paragraph" w:styleId="CommentText">
    <w:name w:val="annotation text"/>
    <w:basedOn w:val="Normal"/>
    <w:link w:val="CommentTextChar"/>
    <w:uiPriority w:val="99"/>
    <w:semiHidden/>
    <w:unhideWhenUsed/>
    <w:rsid w:val="00E24363"/>
    <w:pPr>
      <w:spacing w:line="240" w:lineRule="auto"/>
    </w:pPr>
    <w:rPr>
      <w:sz w:val="20"/>
      <w:szCs w:val="20"/>
    </w:rPr>
  </w:style>
  <w:style w:type="character" w:customStyle="1" w:styleId="CommentTextChar">
    <w:name w:val="Comment Text Char"/>
    <w:basedOn w:val="DefaultParagraphFont"/>
    <w:link w:val="CommentText"/>
    <w:uiPriority w:val="99"/>
    <w:semiHidden/>
    <w:rsid w:val="00E24363"/>
    <w:rPr>
      <w:sz w:val="20"/>
      <w:szCs w:val="20"/>
    </w:rPr>
  </w:style>
  <w:style w:type="paragraph" w:styleId="CommentSubject">
    <w:name w:val="annotation subject"/>
    <w:basedOn w:val="CommentText"/>
    <w:next w:val="CommentText"/>
    <w:link w:val="CommentSubjectChar"/>
    <w:uiPriority w:val="99"/>
    <w:semiHidden/>
    <w:unhideWhenUsed/>
    <w:rsid w:val="00E24363"/>
    <w:rPr>
      <w:b/>
      <w:bCs/>
    </w:rPr>
  </w:style>
  <w:style w:type="character" w:customStyle="1" w:styleId="CommentSubjectChar">
    <w:name w:val="Comment Subject Char"/>
    <w:basedOn w:val="CommentTextChar"/>
    <w:link w:val="CommentSubject"/>
    <w:uiPriority w:val="99"/>
    <w:semiHidden/>
    <w:rsid w:val="00E24363"/>
    <w:rPr>
      <w:b/>
      <w:bCs/>
      <w:sz w:val="20"/>
      <w:szCs w:val="20"/>
    </w:rPr>
  </w:style>
  <w:style w:type="paragraph" w:styleId="BalloonText">
    <w:name w:val="Balloon Text"/>
    <w:basedOn w:val="Normal"/>
    <w:link w:val="BalloonTextChar"/>
    <w:uiPriority w:val="99"/>
    <w:semiHidden/>
    <w:unhideWhenUsed/>
    <w:rsid w:val="003E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03"/>
    <w:rPr>
      <w:rFonts w:ascii="Segoe UI" w:hAnsi="Segoe UI" w:cs="Segoe UI"/>
      <w:sz w:val="18"/>
      <w:szCs w:val="18"/>
    </w:rPr>
  </w:style>
  <w:style w:type="paragraph" w:styleId="Revision">
    <w:name w:val="Revision"/>
    <w:hidden/>
    <w:uiPriority w:val="99"/>
    <w:semiHidden/>
    <w:rsid w:val="00692ECC"/>
    <w:pPr>
      <w:spacing w:after="0" w:line="240" w:lineRule="auto"/>
    </w:pPr>
  </w:style>
  <w:style w:type="paragraph" w:customStyle="1" w:styleId="Default">
    <w:name w:val="Default"/>
    <w:rsid w:val="00464D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447430708">
      <w:bodyDiv w:val="1"/>
      <w:marLeft w:val="0"/>
      <w:marRight w:val="0"/>
      <w:marTop w:val="0"/>
      <w:marBottom w:val="0"/>
      <w:divBdr>
        <w:top w:val="none" w:sz="0" w:space="0" w:color="auto"/>
        <w:left w:val="none" w:sz="0" w:space="0" w:color="auto"/>
        <w:bottom w:val="none" w:sz="0" w:space="0" w:color="auto"/>
        <w:right w:val="none" w:sz="0" w:space="0" w:color="auto"/>
      </w:divBdr>
      <w:divsChild>
        <w:div w:id="1566798598">
          <w:marLeft w:val="1080"/>
          <w:marRight w:val="0"/>
          <w:marTop w:val="100"/>
          <w:marBottom w:val="0"/>
          <w:divBdr>
            <w:top w:val="none" w:sz="0" w:space="0" w:color="auto"/>
            <w:left w:val="none" w:sz="0" w:space="0" w:color="auto"/>
            <w:bottom w:val="none" w:sz="0" w:space="0" w:color="auto"/>
            <w:right w:val="none" w:sz="0" w:space="0" w:color="auto"/>
          </w:divBdr>
        </w:div>
        <w:div w:id="842401572">
          <w:marLeft w:val="1080"/>
          <w:marRight w:val="0"/>
          <w:marTop w:val="100"/>
          <w:marBottom w:val="0"/>
          <w:divBdr>
            <w:top w:val="none" w:sz="0" w:space="0" w:color="auto"/>
            <w:left w:val="none" w:sz="0" w:space="0" w:color="auto"/>
            <w:bottom w:val="none" w:sz="0" w:space="0" w:color="auto"/>
            <w:right w:val="none" w:sz="0" w:space="0" w:color="auto"/>
          </w:divBdr>
        </w:div>
        <w:div w:id="501168549">
          <w:marLeft w:val="1080"/>
          <w:marRight w:val="0"/>
          <w:marTop w:val="100"/>
          <w:marBottom w:val="0"/>
          <w:divBdr>
            <w:top w:val="none" w:sz="0" w:space="0" w:color="auto"/>
            <w:left w:val="none" w:sz="0" w:space="0" w:color="auto"/>
            <w:bottom w:val="none" w:sz="0" w:space="0" w:color="auto"/>
            <w:right w:val="none" w:sz="0" w:space="0" w:color="auto"/>
          </w:divBdr>
        </w:div>
        <w:div w:id="643582239">
          <w:marLeft w:val="1080"/>
          <w:marRight w:val="0"/>
          <w:marTop w:val="100"/>
          <w:marBottom w:val="0"/>
          <w:divBdr>
            <w:top w:val="none" w:sz="0" w:space="0" w:color="auto"/>
            <w:left w:val="none" w:sz="0" w:space="0" w:color="auto"/>
            <w:bottom w:val="none" w:sz="0" w:space="0" w:color="auto"/>
            <w:right w:val="none" w:sz="0" w:space="0" w:color="auto"/>
          </w:divBdr>
        </w:div>
        <w:div w:id="1471825785">
          <w:marLeft w:val="1080"/>
          <w:marRight w:val="0"/>
          <w:marTop w:val="100"/>
          <w:marBottom w:val="0"/>
          <w:divBdr>
            <w:top w:val="none" w:sz="0" w:space="0" w:color="auto"/>
            <w:left w:val="none" w:sz="0" w:space="0" w:color="auto"/>
            <w:bottom w:val="none" w:sz="0" w:space="0" w:color="auto"/>
            <w:right w:val="none" w:sz="0" w:space="0" w:color="auto"/>
          </w:divBdr>
        </w:div>
      </w:divsChild>
    </w:div>
    <w:div w:id="532813269">
      <w:bodyDiv w:val="1"/>
      <w:marLeft w:val="0"/>
      <w:marRight w:val="0"/>
      <w:marTop w:val="0"/>
      <w:marBottom w:val="0"/>
      <w:divBdr>
        <w:top w:val="none" w:sz="0" w:space="0" w:color="auto"/>
        <w:left w:val="none" w:sz="0" w:space="0" w:color="auto"/>
        <w:bottom w:val="none" w:sz="0" w:space="0" w:color="auto"/>
        <w:right w:val="none" w:sz="0" w:space="0" w:color="auto"/>
      </w:divBdr>
    </w:div>
    <w:div w:id="880172963">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 w:id="998580766">
      <w:bodyDiv w:val="1"/>
      <w:marLeft w:val="0"/>
      <w:marRight w:val="0"/>
      <w:marTop w:val="0"/>
      <w:marBottom w:val="0"/>
      <w:divBdr>
        <w:top w:val="none" w:sz="0" w:space="0" w:color="auto"/>
        <w:left w:val="none" w:sz="0" w:space="0" w:color="auto"/>
        <w:bottom w:val="none" w:sz="0" w:space="0" w:color="auto"/>
        <w:right w:val="none" w:sz="0" w:space="0" w:color="auto"/>
      </w:divBdr>
    </w:div>
    <w:div w:id="1015763658">
      <w:bodyDiv w:val="1"/>
      <w:marLeft w:val="0"/>
      <w:marRight w:val="0"/>
      <w:marTop w:val="0"/>
      <w:marBottom w:val="0"/>
      <w:divBdr>
        <w:top w:val="none" w:sz="0" w:space="0" w:color="auto"/>
        <w:left w:val="none" w:sz="0" w:space="0" w:color="auto"/>
        <w:bottom w:val="none" w:sz="0" w:space="0" w:color="auto"/>
        <w:right w:val="none" w:sz="0" w:space="0" w:color="auto"/>
      </w:divBdr>
    </w:div>
    <w:div w:id="18221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jgagich@mchsi.com</dc:creator>
  <cp:keywords/>
  <dc:description/>
  <cp:lastModifiedBy>Ellsa Ohmann</cp:lastModifiedBy>
  <cp:revision>4</cp:revision>
  <cp:lastPrinted>2022-05-11T21:22:00Z</cp:lastPrinted>
  <dcterms:created xsi:type="dcterms:W3CDTF">2022-07-15T17:33:00Z</dcterms:created>
  <dcterms:modified xsi:type="dcterms:W3CDTF">2022-07-22T01:49:00Z</dcterms:modified>
</cp:coreProperties>
</file>